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66FA8B56" w:rsidR="003320FE" w:rsidRDefault="00B6316B"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287A29" w:rsidRPr="00EA5CCB">
                  <w:t>Standaard</w:t>
                </w:r>
                <w:r w:rsidR="00633AAC" w:rsidRPr="00EA5CCB">
                  <w:t xml:space="preserve"> </w:t>
                </w:r>
                <w:r w:rsidR="00EA5CCB">
                  <w:t>Informatiebeveiliging in Software Ontwikkeling</w:t>
                </w:r>
              </w:sdtContent>
            </w:sdt>
          </w:p>
          <w:p w14:paraId="35BC000B" w14:textId="587166CF" w:rsidR="003320FE" w:rsidRPr="003320FE" w:rsidRDefault="00B6316B"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EA5CCB">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B6316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B6316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457311A3"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6F16B8" w:rsidRDefault="00480AB9" w:rsidP="2FC4DC69">
      <w:pPr>
        <w:spacing w:line="240" w:lineRule="atLeast"/>
        <w:rPr>
          <w:rFonts w:asciiTheme="majorHAnsi" w:hAnsiTheme="majorHAnsi" w:cstheme="majorHAnsi"/>
          <w:b/>
          <w:bCs/>
          <w:sz w:val="32"/>
          <w:szCs w:val="32"/>
        </w:rPr>
      </w:pPr>
      <w:r w:rsidRPr="006F16B8">
        <w:rPr>
          <w:rFonts w:asciiTheme="majorHAnsi" w:hAnsiTheme="majorHAnsi" w:cstheme="majorHAnsi"/>
          <w:b/>
          <w:bCs/>
          <w:sz w:val="32"/>
          <w:szCs w:val="32"/>
        </w:rPr>
        <w:t>Documentinformatie</w:t>
      </w:r>
    </w:p>
    <w:p w14:paraId="750C133E" w14:textId="108303FB" w:rsidR="00480AB9" w:rsidRPr="006F16B8" w:rsidRDefault="00480AB9" w:rsidP="2FC4DC69">
      <w:pPr>
        <w:spacing w:line="240" w:lineRule="atLeast"/>
        <w:rPr>
          <w:rFonts w:asciiTheme="minorHAnsi" w:hAnsiTheme="minorHAnsi" w:cstheme="minorHAnsi"/>
        </w:rPr>
      </w:pPr>
      <w:r w:rsidRPr="006F16B8">
        <w:rPr>
          <w:rFonts w:asciiTheme="minorHAnsi" w:hAnsiTheme="minorHAnsi" w:cstheme="minorHAnsi"/>
        </w:rPr>
        <w:t>Dit document maakt onderdeel uit van een complete set (</w:t>
      </w:r>
      <w:r w:rsidR="00287A29" w:rsidRPr="006F16B8">
        <w:rPr>
          <w:rFonts w:asciiTheme="minorHAnsi" w:hAnsiTheme="minorHAnsi" w:cstheme="minorHAnsi"/>
        </w:rPr>
        <w:t>beleids</w:t>
      </w:r>
      <w:r w:rsidRPr="006F16B8">
        <w:rPr>
          <w:rFonts w:asciiTheme="minorHAnsi" w:hAnsiTheme="minorHAnsi" w:cstheme="minorHAnsi"/>
        </w:rPr>
        <w:t>piramide) met formeel vastgestelde documenten op strategisch, tactisch en operationeel niveau. Dit document heeft betrekking op de laag Standaard in de beleidspiramide.</w:t>
      </w:r>
    </w:p>
    <w:p w14:paraId="6B4B292E" w14:textId="77777777" w:rsidR="00480AB9" w:rsidRDefault="00480AB9" w:rsidP="00480AB9">
      <w:pPr>
        <w:spacing w:line="240" w:lineRule="atLeast"/>
      </w:pPr>
    </w:p>
    <w:p w14:paraId="3D77CD10" w14:textId="3F0007A9" w:rsidR="00480AB9" w:rsidRDefault="00351CC9" w:rsidP="00480AB9">
      <w:pPr>
        <w:spacing w:line="240" w:lineRule="atLeast"/>
      </w:pPr>
      <w:r w:rsidRPr="00351CC9">
        <w:rPr>
          <w:noProof/>
        </w:rPr>
        <w:drawing>
          <wp:inline distT="0" distB="0" distL="0" distR="0" wp14:anchorId="7F32A306" wp14:editId="279C8105">
            <wp:extent cx="5507990" cy="462280"/>
            <wp:effectExtent l="0" t="0" r="3810" b="0"/>
            <wp:docPr id="164175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55666"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Pr="00AD1354" w:rsidRDefault="00480AB9" w:rsidP="2FC4DC69">
      <w:pPr>
        <w:spacing w:line="240" w:lineRule="atLeast"/>
        <w:rPr>
          <w:rFonts w:asciiTheme="majorHAnsi" w:eastAsiaTheme="majorEastAsia" w:hAnsiTheme="majorHAnsi" w:cstheme="majorBidi"/>
        </w:rPr>
      </w:pPr>
    </w:p>
    <w:p w14:paraId="581A16E1" w14:textId="77777777" w:rsidR="00480AB9" w:rsidRPr="002C6FAA" w:rsidRDefault="00480AB9" w:rsidP="2FC4DC69">
      <w:pPr>
        <w:spacing w:line="240" w:lineRule="atLeast"/>
        <w:rPr>
          <w:b/>
          <w:bCs/>
        </w:rPr>
      </w:pPr>
      <w:r w:rsidRPr="00AD1354">
        <w:rPr>
          <w:rFonts w:ascii="Calibri" w:hAnsi="Calibri" w:cs="Maiandra GD"/>
          <w:b/>
          <w:bCs/>
          <w:color w:val="000000" w:themeColor="text2"/>
          <w:sz w:val="22"/>
          <w:szCs w:val="22"/>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2FC4DC69">
        <w:tc>
          <w:tcPr>
            <w:tcW w:w="2166" w:type="dxa"/>
          </w:tcPr>
          <w:p w14:paraId="7BEC8F93" w14:textId="77777777" w:rsidR="00480AB9" w:rsidRPr="00512DD9" w:rsidRDefault="00480AB9" w:rsidP="2FC4DC69">
            <w:pPr>
              <w:pStyle w:val="BasistekstSURF"/>
              <w:rPr>
                <w:b/>
                <w:bCs/>
              </w:rPr>
            </w:pPr>
            <w:r w:rsidRPr="00AD1354">
              <w:rPr>
                <w:b/>
                <w:bCs/>
                <w:color w:val="000000" w:themeColor="text2"/>
                <w:szCs w:val="22"/>
              </w:rPr>
              <w:t>Versie</w:t>
            </w:r>
          </w:p>
        </w:tc>
        <w:tc>
          <w:tcPr>
            <w:tcW w:w="2166" w:type="dxa"/>
          </w:tcPr>
          <w:p w14:paraId="3D4CF270" w14:textId="77777777" w:rsidR="00480AB9" w:rsidRPr="00512DD9" w:rsidRDefault="00480AB9" w:rsidP="2FC4DC69">
            <w:pPr>
              <w:pStyle w:val="BasistekstSURF"/>
              <w:rPr>
                <w:b/>
                <w:bCs/>
              </w:rPr>
            </w:pPr>
            <w:r w:rsidRPr="00AD1354">
              <w:rPr>
                <w:b/>
                <w:bCs/>
                <w:color w:val="000000" w:themeColor="text2"/>
                <w:szCs w:val="22"/>
              </w:rPr>
              <w:t>Datum</w:t>
            </w:r>
          </w:p>
        </w:tc>
        <w:tc>
          <w:tcPr>
            <w:tcW w:w="2166" w:type="dxa"/>
          </w:tcPr>
          <w:p w14:paraId="4BFD8C14" w14:textId="77777777" w:rsidR="00480AB9" w:rsidRPr="00512DD9" w:rsidRDefault="00480AB9" w:rsidP="2FC4DC69">
            <w:pPr>
              <w:pStyle w:val="BasistekstSURF"/>
              <w:rPr>
                <w:b/>
                <w:bCs/>
              </w:rPr>
            </w:pPr>
            <w:r w:rsidRPr="00AD1354">
              <w:rPr>
                <w:b/>
                <w:bCs/>
                <w:color w:val="000000" w:themeColor="text2"/>
                <w:szCs w:val="22"/>
              </w:rPr>
              <w:t>Auteur</w:t>
            </w:r>
          </w:p>
        </w:tc>
        <w:tc>
          <w:tcPr>
            <w:tcW w:w="2166" w:type="dxa"/>
          </w:tcPr>
          <w:p w14:paraId="58F3A97D" w14:textId="77777777" w:rsidR="00480AB9" w:rsidRPr="00512DD9" w:rsidRDefault="00480AB9" w:rsidP="2FC4DC69">
            <w:pPr>
              <w:pStyle w:val="BasistekstSURF"/>
              <w:rPr>
                <w:b/>
                <w:bCs/>
              </w:rPr>
            </w:pPr>
            <w:r w:rsidRPr="00AD1354">
              <w:rPr>
                <w:b/>
                <w:bCs/>
                <w:color w:val="000000" w:themeColor="text2"/>
                <w:szCs w:val="22"/>
              </w:rPr>
              <w:t>Verwerking</w:t>
            </w:r>
          </w:p>
        </w:tc>
      </w:tr>
      <w:tr w:rsidR="00480AB9" w14:paraId="6282D0D4" w14:textId="77777777" w:rsidTr="2FC4DC69">
        <w:tc>
          <w:tcPr>
            <w:tcW w:w="2166" w:type="dxa"/>
          </w:tcPr>
          <w:p w14:paraId="7B659104" w14:textId="77777777" w:rsidR="00480AB9" w:rsidRDefault="00480AB9" w:rsidP="00733149">
            <w:pPr>
              <w:pStyle w:val="BasistekstSURF"/>
            </w:pPr>
          </w:p>
        </w:tc>
        <w:tc>
          <w:tcPr>
            <w:tcW w:w="2166" w:type="dxa"/>
          </w:tcPr>
          <w:p w14:paraId="02794DB4" w14:textId="77777777" w:rsidR="00480AB9" w:rsidRDefault="00480AB9" w:rsidP="00733149">
            <w:pPr>
              <w:pStyle w:val="BasistekstSURF"/>
            </w:pPr>
          </w:p>
        </w:tc>
        <w:tc>
          <w:tcPr>
            <w:tcW w:w="2166" w:type="dxa"/>
          </w:tcPr>
          <w:p w14:paraId="02A6A0A0" w14:textId="77777777" w:rsidR="00480AB9" w:rsidRDefault="00480AB9" w:rsidP="00733149">
            <w:pPr>
              <w:pStyle w:val="BasistekstSURF"/>
            </w:pPr>
          </w:p>
        </w:tc>
        <w:tc>
          <w:tcPr>
            <w:tcW w:w="2166" w:type="dxa"/>
          </w:tcPr>
          <w:p w14:paraId="4D6CD060" w14:textId="77777777" w:rsidR="00480AB9" w:rsidRDefault="00480AB9" w:rsidP="00733149">
            <w:pPr>
              <w:pStyle w:val="BasistekstSURF"/>
            </w:pPr>
          </w:p>
        </w:tc>
      </w:tr>
      <w:tr w:rsidR="00480AB9" w14:paraId="625FB1B6" w14:textId="77777777" w:rsidTr="2FC4DC69">
        <w:tc>
          <w:tcPr>
            <w:tcW w:w="2166" w:type="dxa"/>
          </w:tcPr>
          <w:p w14:paraId="4F924508" w14:textId="77777777" w:rsidR="00480AB9" w:rsidRDefault="00480AB9" w:rsidP="00733149">
            <w:pPr>
              <w:pStyle w:val="BasistekstSURF"/>
            </w:pPr>
          </w:p>
        </w:tc>
        <w:tc>
          <w:tcPr>
            <w:tcW w:w="2166" w:type="dxa"/>
          </w:tcPr>
          <w:p w14:paraId="396F32F3" w14:textId="77777777" w:rsidR="00480AB9" w:rsidRDefault="00480AB9" w:rsidP="00733149">
            <w:pPr>
              <w:pStyle w:val="BasistekstSURF"/>
            </w:pPr>
          </w:p>
        </w:tc>
        <w:tc>
          <w:tcPr>
            <w:tcW w:w="2166" w:type="dxa"/>
          </w:tcPr>
          <w:p w14:paraId="7A027575" w14:textId="77777777" w:rsidR="00480AB9" w:rsidRDefault="00480AB9" w:rsidP="00733149">
            <w:pPr>
              <w:pStyle w:val="BasistekstSURF"/>
            </w:pPr>
          </w:p>
        </w:tc>
        <w:tc>
          <w:tcPr>
            <w:tcW w:w="2166" w:type="dxa"/>
          </w:tcPr>
          <w:p w14:paraId="4B60F9E5" w14:textId="77777777" w:rsidR="00480AB9" w:rsidRDefault="00480AB9" w:rsidP="00733149">
            <w:pPr>
              <w:pStyle w:val="BasistekstSURF"/>
            </w:pPr>
          </w:p>
        </w:tc>
      </w:tr>
      <w:tr w:rsidR="00480AB9" w14:paraId="351EAA55" w14:textId="77777777" w:rsidTr="2FC4DC69">
        <w:tc>
          <w:tcPr>
            <w:tcW w:w="2166" w:type="dxa"/>
          </w:tcPr>
          <w:p w14:paraId="0C318610" w14:textId="77777777" w:rsidR="00480AB9" w:rsidRDefault="00480AB9" w:rsidP="00733149">
            <w:pPr>
              <w:pStyle w:val="BasistekstSURF"/>
            </w:pPr>
          </w:p>
        </w:tc>
        <w:tc>
          <w:tcPr>
            <w:tcW w:w="2166" w:type="dxa"/>
          </w:tcPr>
          <w:p w14:paraId="62F0B95A" w14:textId="77777777" w:rsidR="00480AB9" w:rsidRDefault="00480AB9" w:rsidP="00733149">
            <w:pPr>
              <w:pStyle w:val="BasistekstSURF"/>
            </w:pPr>
          </w:p>
        </w:tc>
        <w:tc>
          <w:tcPr>
            <w:tcW w:w="2166" w:type="dxa"/>
          </w:tcPr>
          <w:p w14:paraId="48038B9C" w14:textId="77777777" w:rsidR="00480AB9" w:rsidRDefault="00480AB9" w:rsidP="00733149">
            <w:pPr>
              <w:pStyle w:val="BasistekstSURF"/>
            </w:pPr>
          </w:p>
        </w:tc>
        <w:tc>
          <w:tcPr>
            <w:tcW w:w="2166" w:type="dxa"/>
          </w:tcPr>
          <w:p w14:paraId="4B0FB850" w14:textId="77777777" w:rsidR="00480AB9" w:rsidRDefault="00480AB9" w:rsidP="00733149">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733149">
        <w:tc>
          <w:tcPr>
            <w:tcW w:w="2166" w:type="dxa"/>
          </w:tcPr>
          <w:p w14:paraId="0BA101BF" w14:textId="77777777" w:rsidR="00480AB9" w:rsidRPr="00512DD9" w:rsidRDefault="00480AB9" w:rsidP="00733149">
            <w:pPr>
              <w:pStyle w:val="BasistekstSURF"/>
              <w:rPr>
                <w:b/>
                <w:bCs/>
              </w:rPr>
            </w:pPr>
            <w:r w:rsidRPr="00512DD9">
              <w:rPr>
                <w:b/>
                <w:bCs/>
              </w:rPr>
              <w:t>Versie</w:t>
            </w:r>
          </w:p>
        </w:tc>
        <w:tc>
          <w:tcPr>
            <w:tcW w:w="2166" w:type="dxa"/>
          </w:tcPr>
          <w:p w14:paraId="3ACCB8DB" w14:textId="77777777" w:rsidR="00480AB9" w:rsidRPr="00512DD9" w:rsidRDefault="00480AB9" w:rsidP="00733149">
            <w:pPr>
              <w:pStyle w:val="BasistekstSURF"/>
              <w:rPr>
                <w:b/>
                <w:bCs/>
              </w:rPr>
            </w:pPr>
            <w:r w:rsidRPr="00512DD9">
              <w:rPr>
                <w:b/>
                <w:bCs/>
              </w:rPr>
              <w:t>Datum</w:t>
            </w:r>
          </w:p>
        </w:tc>
        <w:tc>
          <w:tcPr>
            <w:tcW w:w="2166" w:type="dxa"/>
          </w:tcPr>
          <w:p w14:paraId="5ADC7370" w14:textId="77777777" w:rsidR="00480AB9" w:rsidRPr="00512DD9" w:rsidRDefault="00480AB9" w:rsidP="00733149">
            <w:pPr>
              <w:pStyle w:val="BasistekstSURF"/>
              <w:rPr>
                <w:b/>
                <w:bCs/>
              </w:rPr>
            </w:pPr>
            <w:r w:rsidRPr="00512DD9">
              <w:rPr>
                <w:b/>
                <w:bCs/>
              </w:rPr>
              <w:t>Ontvanger</w:t>
            </w:r>
          </w:p>
        </w:tc>
        <w:tc>
          <w:tcPr>
            <w:tcW w:w="2166" w:type="dxa"/>
          </w:tcPr>
          <w:p w14:paraId="56456D46" w14:textId="77777777" w:rsidR="00480AB9" w:rsidRPr="00512DD9" w:rsidRDefault="00480AB9" w:rsidP="00733149">
            <w:pPr>
              <w:pStyle w:val="BasistekstSURF"/>
              <w:rPr>
                <w:b/>
                <w:bCs/>
              </w:rPr>
            </w:pPr>
            <w:r w:rsidRPr="00512DD9">
              <w:rPr>
                <w:b/>
                <w:bCs/>
              </w:rPr>
              <w:t>Doel</w:t>
            </w:r>
          </w:p>
        </w:tc>
      </w:tr>
      <w:tr w:rsidR="00480AB9" w14:paraId="6F888E26" w14:textId="77777777" w:rsidTr="00733149">
        <w:tc>
          <w:tcPr>
            <w:tcW w:w="2166" w:type="dxa"/>
          </w:tcPr>
          <w:p w14:paraId="39B6C167" w14:textId="77777777" w:rsidR="00480AB9" w:rsidRDefault="00480AB9" w:rsidP="00733149">
            <w:pPr>
              <w:pStyle w:val="BasistekstSURF"/>
            </w:pPr>
          </w:p>
        </w:tc>
        <w:tc>
          <w:tcPr>
            <w:tcW w:w="2166" w:type="dxa"/>
          </w:tcPr>
          <w:p w14:paraId="33266D60" w14:textId="77777777" w:rsidR="00480AB9" w:rsidRDefault="00480AB9" w:rsidP="00733149">
            <w:pPr>
              <w:pStyle w:val="BasistekstSURF"/>
            </w:pPr>
          </w:p>
        </w:tc>
        <w:tc>
          <w:tcPr>
            <w:tcW w:w="2166" w:type="dxa"/>
          </w:tcPr>
          <w:p w14:paraId="643ED75C" w14:textId="77777777" w:rsidR="00480AB9" w:rsidRDefault="00480AB9" w:rsidP="00733149">
            <w:pPr>
              <w:pStyle w:val="BasistekstSURF"/>
            </w:pPr>
          </w:p>
        </w:tc>
        <w:tc>
          <w:tcPr>
            <w:tcW w:w="2166" w:type="dxa"/>
          </w:tcPr>
          <w:p w14:paraId="59D8DC4E" w14:textId="77777777" w:rsidR="00480AB9" w:rsidRDefault="00480AB9" w:rsidP="00733149">
            <w:pPr>
              <w:pStyle w:val="BasistekstSURF"/>
            </w:pPr>
          </w:p>
        </w:tc>
      </w:tr>
      <w:tr w:rsidR="00480AB9" w14:paraId="14E40ABB" w14:textId="77777777" w:rsidTr="00733149">
        <w:tc>
          <w:tcPr>
            <w:tcW w:w="2166" w:type="dxa"/>
          </w:tcPr>
          <w:p w14:paraId="64C244A2" w14:textId="77777777" w:rsidR="00480AB9" w:rsidRDefault="00480AB9" w:rsidP="00733149">
            <w:pPr>
              <w:pStyle w:val="BasistekstSURF"/>
            </w:pPr>
          </w:p>
        </w:tc>
        <w:tc>
          <w:tcPr>
            <w:tcW w:w="2166" w:type="dxa"/>
          </w:tcPr>
          <w:p w14:paraId="0BCFEC39" w14:textId="77777777" w:rsidR="00480AB9" w:rsidRDefault="00480AB9" w:rsidP="00733149">
            <w:pPr>
              <w:pStyle w:val="BasistekstSURF"/>
            </w:pPr>
          </w:p>
        </w:tc>
        <w:tc>
          <w:tcPr>
            <w:tcW w:w="2166" w:type="dxa"/>
          </w:tcPr>
          <w:p w14:paraId="42A5F35D" w14:textId="77777777" w:rsidR="00480AB9" w:rsidRDefault="00480AB9" w:rsidP="00733149">
            <w:pPr>
              <w:pStyle w:val="BasistekstSURF"/>
            </w:pPr>
          </w:p>
        </w:tc>
        <w:tc>
          <w:tcPr>
            <w:tcW w:w="2166" w:type="dxa"/>
          </w:tcPr>
          <w:p w14:paraId="73761A83" w14:textId="77777777" w:rsidR="00480AB9" w:rsidRDefault="00480AB9" w:rsidP="00733149">
            <w:pPr>
              <w:pStyle w:val="BasistekstSURF"/>
            </w:pPr>
          </w:p>
        </w:tc>
      </w:tr>
      <w:tr w:rsidR="00480AB9" w14:paraId="79AFBC41" w14:textId="77777777" w:rsidTr="00733149">
        <w:tc>
          <w:tcPr>
            <w:tcW w:w="2166" w:type="dxa"/>
          </w:tcPr>
          <w:p w14:paraId="0B7C5412" w14:textId="77777777" w:rsidR="00480AB9" w:rsidRDefault="00480AB9" w:rsidP="00733149">
            <w:pPr>
              <w:pStyle w:val="BasistekstSURF"/>
            </w:pPr>
          </w:p>
        </w:tc>
        <w:tc>
          <w:tcPr>
            <w:tcW w:w="2166" w:type="dxa"/>
          </w:tcPr>
          <w:p w14:paraId="3BB1E97E" w14:textId="77777777" w:rsidR="00480AB9" w:rsidRDefault="00480AB9" w:rsidP="00733149">
            <w:pPr>
              <w:pStyle w:val="BasistekstSURF"/>
            </w:pPr>
          </w:p>
        </w:tc>
        <w:tc>
          <w:tcPr>
            <w:tcW w:w="2166" w:type="dxa"/>
          </w:tcPr>
          <w:p w14:paraId="33574E08" w14:textId="77777777" w:rsidR="00480AB9" w:rsidRDefault="00480AB9" w:rsidP="00733149">
            <w:pPr>
              <w:pStyle w:val="BasistekstSURF"/>
            </w:pPr>
          </w:p>
        </w:tc>
        <w:tc>
          <w:tcPr>
            <w:tcW w:w="2166" w:type="dxa"/>
          </w:tcPr>
          <w:p w14:paraId="375958C8" w14:textId="77777777" w:rsidR="00480AB9" w:rsidRDefault="00480AB9" w:rsidP="00733149">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733149">
        <w:tc>
          <w:tcPr>
            <w:tcW w:w="2166" w:type="dxa"/>
          </w:tcPr>
          <w:p w14:paraId="74D8E18D" w14:textId="77777777" w:rsidR="00480AB9" w:rsidRPr="00512DD9" w:rsidRDefault="00480AB9" w:rsidP="00733149">
            <w:pPr>
              <w:pStyle w:val="BasistekstSURF"/>
              <w:rPr>
                <w:b/>
                <w:bCs/>
              </w:rPr>
            </w:pPr>
            <w:r w:rsidRPr="00512DD9">
              <w:rPr>
                <w:b/>
                <w:bCs/>
              </w:rPr>
              <w:t>Versie</w:t>
            </w:r>
          </w:p>
        </w:tc>
        <w:tc>
          <w:tcPr>
            <w:tcW w:w="2166" w:type="dxa"/>
          </w:tcPr>
          <w:p w14:paraId="3F51E146" w14:textId="77777777" w:rsidR="00480AB9" w:rsidRPr="00512DD9" w:rsidRDefault="00480AB9" w:rsidP="00733149">
            <w:pPr>
              <w:pStyle w:val="BasistekstSURF"/>
              <w:rPr>
                <w:b/>
                <w:bCs/>
              </w:rPr>
            </w:pPr>
            <w:r w:rsidRPr="00512DD9">
              <w:rPr>
                <w:b/>
                <w:bCs/>
              </w:rPr>
              <w:t>Datum</w:t>
            </w:r>
          </w:p>
        </w:tc>
        <w:tc>
          <w:tcPr>
            <w:tcW w:w="2166" w:type="dxa"/>
          </w:tcPr>
          <w:p w14:paraId="433C086E" w14:textId="77777777" w:rsidR="00480AB9" w:rsidRPr="00512DD9" w:rsidRDefault="00480AB9" w:rsidP="00733149">
            <w:pPr>
              <w:pStyle w:val="BasistekstSURF"/>
              <w:rPr>
                <w:b/>
                <w:bCs/>
              </w:rPr>
            </w:pPr>
            <w:r w:rsidRPr="00512DD9">
              <w:rPr>
                <w:b/>
                <w:bCs/>
              </w:rPr>
              <w:t>Vastgesteld door</w:t>
            </w:r>
          </w:p>
        </w:tc>
        <w:tc>
          <w:tcPr>
            <w:tcW w:w="2166" w:type="dxa"/>
          </w:tcPr>
          <w:p w14:paraId="711C412B" w14:textId="77777777" w:rsidR="00480AB9" w:rsidRPr="00512DD9" w:rsidRDefault="00480AB9" w:rsidP="00733149">
            <w:pPr>
              <w:pStyle w:val="BasistekstSURF"/>
              <w:rPr>
                <w:b/>
                <w:bCs/>
              </w:rPr>
            </w:pPr>
            <w:r w:rsidRPr="00512DD9">
              <w:rPr>
                <w:b/>
                <w:bCs/>
              </w:rPr>
              <w:t>Vastgesteld op</w:t>
            </w:r>
          </w:p>
        </w:tc>
      </w:tr>
      <w:tr w:rsidR="00480AB9" w14:paraId="4A933F96" w14:textId="77777777" w:rsidTr="00733149">
        <w:tc>
          <w:tcPr>
            <w:tcW w:w="2166" w:type="dxa"/>
          </w:tcPr>
          <w:p w14:paraId="7DF508FB" w14:textId="77777777" w:rsidR="00480AB9" w:rsidRDefault="00480AB9" w:rsidP="00733149">
            <w:pPr>
              <w:pStyle w:val="BasistekstSURF"/>
            </w:pPr>
          </w:p>
        </w:tc>
        <w:tc>
          <w:tcPr>
            <w:tcW w:w="2166" w:type="dxa"/>
          </w:tcPr>
          <w:p w14:paraId="3C66919A" w14:textId="77777777" w:rsidR="00480AB9" w:rsidRDefault="00480AB9" w:rsidP="00733149">
            <w:pPr>
              <w:pStyle w:val="BasistekstSURF"/>
            </w:pPr>
          </w:p>
        </w:tc>
        <w:tc>
          <w:tcPr>
            <w:tcW w:w="2166" w:type="dxa"/>
          </w:tcPr>
          <w:p w14:paraId="45EC838E" w14:textId="77777777" w:rsidR="00480AB9" w:rsidRDefault="00480AB9" w:rsidP="00733149">
            <w:pPr>
              <w:pStyle w:val="BasistekstSURF"/>
            </w:pPr>
          </w:p>
        </w:tc>
        <w:tc>
          <w:tcPr>
            <w:tcW w:w="2166" w:type="dxa"/>
          </w:tcPr>
          <w:p w14:paraId="1D7FCAC9" w14:textId="77777777" w:rsidR="00480AB9" w:rsidRDefault="00480AB9" w:rsidP="00733149">
            <w:pPr>
              <w:pStyle w:val="BasistekstSURF"/>
            </w:pPr>
          </w:p>
        </w:tc>
      </w:tr>
      <w:tr w:rsidR="00480AB9" w14:paraId="4AA180CF" w14:textId="77777777" w:rsidTr="00733149">
        <w:tc>
          <w:tcPr>
            <w:tcW w:w="2166" w:type="dxa"/>
          </w:tcPr>
          <w:p w14:paraId="0DFB2AAC" w14:textId="77777777" w:rsidR="00480AB9" w:rsidRDefault="00480AB9" w:rsidP="00733149">
            <w:pPr>
              <w:pStyle w:val="BasistekstSURF"/>
            </w:pPr>
          </w:p>
        </w:tc>
        <w:tc>
          <w:tcPr>
            <w:tcW w:w="2166" w:type="dxa"/>
          </w:tcPr>
          <w:p w14:paraId="77A0BF67" w14:textId="77777777" w:rsidR="00480AB9" w:rsidRDefault="00480AB9" w:rsidP="00733149">
            <w:pPr>
              <w:pStyle w:val="BasistekstSURF"/>
            </w:pPr>
          </w:p>
        </w:tc>
        <w:tc>
          <w:tcPr>
            <w:tcW w:w="2166" w:type="dxa"/>
          </w:tcPr>
          <w:p w14:paraId="6CDBD816" w14:textId="77777777" w:rsidR="00480AB9" w:rsidRDefault="00480AB9" w:rsidP="00733149">
            <w:pPr>
              <w:pStyle w:val="BasistekstSURF"/>
            </w:pPr>
          </w:p>
        </w:tc>
        <w:tc>
          <w:tcPr>
            <w:tcW w:w="2166" w:type="dxa"/>
          </w:tcPr>
          <w:p w14:paraId="48FDC5FE" w14:textId="77777777" w:rsidR="00480AB9" w:rsidRDefault="00480AB9" w:rsidP="00733149">
            <w:pPr>
              <w:pStyle w:val="BasistekstSURF"/>
            </w:pPr>
          </w:p>
        </w:tc>
      </w:tr>
      <w:tr w:rsidR="00480AB9" w14:paraId="145617BF" w14:textId="77777777" w:rsidTr="00733149">
        <w:tc>
          <w:tcPr>
            <w:tcW w:w="2166" w:type="dxa"/>
          </w:tcPr>
          <w:p w14:paraId="30D74F61" w14:textId="77777777" w:rsidR="00480AB9" w:rsidRDefault="00480AB9" w:rsidP="00733149">
            <w:pPr>
              <w:pStyle w:val="BasistekstSURF"/>
            </w:pPr>
          </w:p>
        </w:tc>
        <w:tc>
          <w:tcPr>
            <w:tcW w:w="2166" w:type="dxa"/>
          </w:tcPr>
          <w:p w14:paraId="4F0D0F55" w14:textId="77777777" w:rsidR="00480AB9" w:rsidRDefault="00480AB9" w:rsidP="00733149">
            <w:pPr>
              <w:pStyle w:val="BasistekstSURF"/>
            </w:pPr>
          </w:p>
        </w:tc>
        <w:tc>
          <w:tcPr>
            <w:tcW w:w="2166" w:type="dxa"/>
          </w:tcPr>
          <w:p w14:paraId="43121A94" w14:textId="77777777" w:rsidR="00480AB9" w:rsidRDefault="00480AB9" w:rsidP="00733149">
            <w:pPr>
              <w:pStyle w:val="BasistekstSURF"/>
            </w:pPr>
          </w:p>
        </w:tc>
        <w:tc>
          <w:tcPr>
            <w:tcW w:w="2166" w:type="dxa"/>
          </w:tcPr>
          <w:p w14:paraId="28926C6B" w14:textId="77777777" w:rsidR="00480AB9" w:rsidRDefault="00480AB9" w:rsidP="00733149">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733149">
        <w:tc>
          <w:tcPr>
            <w:tcW w:w="3539" w:type="dxa"/>
          </w:tcPr>
          <w:p w14:paraId="2922E24D" w14:textId="77777777" w:rsidR="00480AB9" w:rsidRPr="00512DD9" w:rsidRDefault="00480AB9" w:rsidP="00733149">
            <w:pPr>
              <w:pStyle w:val="BasistekstSURF"/>
              <w:rPr>
                <w:b/>
                <w:bCs/>
              </w:rPr>
            </w:pPr>
            <w:r>
              <w:rPr>
                <w:b/>
                <w:bCs/>
              </w:rPr>
              <w:t>Naam</w:t>
            </w:r>
          </w:p>
        </w:tc>
        <w:tc>
          <w:tcPr>
            <w:tcW w:w="1701" w:type="dxa"/>
          </w:tcPr>
          <w:p w14:paraId="3A505DF8" w14:textId="77777777" w:rsidR="00480AB9" w:rsidRPr="00512DD9" w:rsidRDefault="00480AB9" w:rsidP="00733149">
            <w:pPr>
              <w:pStyle w:val="BasistekstSURF"/>
              <w:rPr>
                <w:b/>
                <w:bCs/>
              </w:rPr>
            </w:pPr>
            <w:r>
              <w:rPr>
                <w:b/>
                <w:bCs/>
              </w:rPr>
              <w:t>Bovenliggend</w:t>
            </w:r>
          </w:p>
        </w:tc>
        <w:tc>
          <w:tcPr>
            <w:tcW w:w="1701" w:type="dxa"/>
          </w:tcPr>
          <w:p w14:paraId="3831BD33" w14:textId="77777777" w:rsidR="00480AB9" w:rsidRPr="00512DD9" w:rsidRDefault="00480AB9" w:rsidP="00733149">
            <w:pPr>
              <w:pStyle w:val="BasistekstSURF"/>
              <w:rPr>
                <w:b/>
                <w:bCs/>
              </w:rPr>
            </w:pPr>
            <w:r>
              <w:rPr>
                <w:b/>
                <w:bCs/>
              </w:rPr>
              <w:t>Gelijk niveau</w:t>
            </w:r>
          </w:p>
        </w:tc>
        <w:tc>
          <w:tcPr>
            <w:tcW w:w="1701" w:type="dxa"/>
          </w:tcPr>
          <w:p w14:paraId="673419A7" w14:textId="77777777" w:rsidR="00480AB9" w:rsidRPr="00512DD9" w:rsidRDefault="00480AB9" w:rsidP="00733149">
            <w:pPr>
              <w:pStyle w:val="BasistekstSURF"/>
              <w:rPr>
                <w:b/>
                <w:bCs/>
              </w:rPr>
            </w:pPr>
            <w:r>
              <w:rPr>
                <w:b/>
                <w:bCs/>
              </w:rPr>
              <w:t>Onderliggend</w:t>
            </w:r>
          </w:p>
        </w:tc>
      </w:tr>
      <w:tr w:rsidR="00480AB9" w14:paraId="7FE7E428" w14:textId="77777777" w:rsidTr="00733149">
        <w:tc>
          <w:tcPr>
            <w:tcW w:w="3539" w:type="dxa"/>
          </w:tcPr>
          <w:p w14:paraId="3FA429B0" w14:textId="77777777" w:rsidR="00480AB9" w:rsidRPr="000A1B96" w:rsidRDefault="00480AB9" w:rsidP="00733149">
            <w:pPr>
              <w:pStyle w:val="BasistekstSURF"/>
              <w:rPr>
                <w:highlight w:val="yellow"/>
              </w:rPr>
            </w:pPr>
            <w:r>
              <w:rPr>
                <w:highlight w:val="yellow"/>
              </w:rPr>
              <w:t>[INFORMATIEBEVEILIGINGSBELEID]</w:t>
            </w:r>
          </w:p>
        </w:tc>
        <w:tc>
          <w:tcPr>
            <w:tcW w:w="1701" w:type="dxa"/>
          </w:tcPr>
          <w:p w14:paraId="17E01B55" w14:textId="77777777" w:rsidR="00480AB9" w:rsidRDefault="00480AB9" w:rsidP="00733149">
            <w:pPr>
              <w:pStyle w:val="BasistekstSURF"/>
              <w:jc w:val="center"/>
            </w:pPr>
            <w:proofErr w:type="gramStart"/>
            <w:r>
              <w:t>x</w:t>
            </w:r>
            <w:proofErr w:type="gramEnd"/>
          </w:p>
        </w:tc>
        <w:tc>
          <w:tcPr>
            <w:tcW w:w="1701" w:type="dxa"/>
          </w:tcPr>
          <w:p w14:paraId="0B854FEB" w14:textId="77777777" w:rsidR="00480AB9" w:rsidRDefault="00480AB9" w:rsidP="00733149">
            <w:pPr>
              <w:pStyle w:val="BasistekstSURF"/>
              <w:jc w:val="center"/>
            </w:pPr>
          </w:p>
        </w:tc>
        <w:tc>
          <w:tcPr>
            <w:tcW w:w="1701" w:type="dxa"/>
          </w:tcPr>
          <w:p w14:paraId="14579B27" w14:textId="77777777" w:rsidR="00480AB9" w:rsidRDefault="00480AB9" w:rsidP="00733149">
            <w:pPr>
              <w:pStyle w:val="BasistekstSURF"/>
              <w:jc w:val="center"/>
            </w:pPr>
          </w:p>
        </w:tc>
      </w:tr>
      <w:tr w:rsidR="00480AB9" w14:paraId="690956D7" w14:textId="77777777" w:rsidTr="00733149">
        <w:tc>
          <w:tcPr>
            <w:tcW w:w="3539" w:type="dxa"/>
          </w:tcPr>
          <w:p w14:paraId="7E28CD2F" w14:textId="11AA1809" w:rsidR="00480AB9" w:rsidRPr="000A1B96" w:rsidRDefault="00480AB9" w:rsidP="00733149">
            <w:pPr>
              <w:pStyle w:val="BasistekstSURF"/>
              <w:rPr>
                <w:highlight w:val="yellow"/>
              </w:rPr>
            </w:pPr>
          </w:p>
        </w:tc>
        <w:tc>
          <w:tcPr>
            <w:tcW w:w="1701" w:type="dxa"/>
          </w:tcPr>
          <w:p w14:paraId="7E54919C" w14:textId="193853B5" w:rsidR="00480AB9" w:rsidRDefault="00480AB9" w:rsidP="00733149">
            <w:pPr>
              <w:pStyle w:val="BasistekstSURF"/>
              <w:jc w:val="center"/>
            </w:pPr>
          </w:p>
        </w:tc>
        <w:tc>
          <w:tcPr>
            <w:tcW w:w="1701" w:type="dxa"/>
          </w:tcPr>
          <w:p w14:paraId="0D631286" w14:textId="77777777" w:rsidR="00480AB9" w:rsidRDefault="00480AB9" w:rsidP="00733149">
            <w:pPr>
              <w:pStyle w:val="BasistekstSURF"/>
              <w:jc w:val="center"/>
            </w:pPr>
          </w:p>
        </w:tc>
        <w:tc>
          <w:tcPr>
            <w:tcW w:w="1701" w:type="dxa"/>
          </w:tcPr>
          <w:p w14:paraId="2CCA541B" w14:textId="77777777" w:rsidR="00480AB9" w:rsidRDefault="00480AB9" w:rsidP="00733149">
            <w:pPr>
              <w:pStyle w:val="BasistekstSURF"/>
              <w:jc w:val="center"/>
            </w:pPr>
          </w:p>
        </w:tc>
      </w:tr>
      <w:tr w:rsidR="00480AB9" w14:paraId="7D39122A" w14:textId="77777777" w:rsidTr="00733149">
        <w:tc>
          <w:tcPr>
            <w:tcW w:w="3539" w:type="dxa"/>
          </w:tcPr>
          <w:p w14:paraId="26555770" w14:textId="35420E5C" w:rsidR="00480AB9" w:rsidRPr="000A1B96" w:rsidRDefault="00480AB9" w:rsidP="00733149">
            <w:pPr>
              <w:pStyle w:val="BasistekstSURF"/>
              <w:rPr>
                <w:highlight w:val="yellow"/>
              </w:rPr>
            </w:pPr>
          </w:p>
        </w:tc>
        <w:tc>
          <w:tcPr>
            <w:tcW w:w="1701" w:type="dxa"/>
          </w:tcPr>
          <w:p w14:paraId="33083BA8" w14:textId="0997A241" w:rsidR="00480AB9" w:rsidRDefault="00480AB9" w:rsidP="00733149">
            <w:pPr>
              <w:pStyle w:val="BasistekstSURF"/>
              <w:jc w:val="center"/>
            </w:pPr>
          </w:p>
        </w:tc>
        <w:tc>
          <w:tcPr>
            <w:tcW w:w="1701" w:type="dxa"/>
          </w:tcPr>
          <w:p w14:paraId="5DE558F2" w14:textId="77777777" w:rsidR="00480AB9" w:rsidRDefault="00480AB9" w:rsidP="00733149">
            <w:pPr>
              <w:pStyle w:val="BasistekstSURF"/>
              <w:jc w:val="center"/>
            </w:pPr>
          </w:p>
        </w:tc>
        <w:tc>
          <w:tcPr>
            <w:tcW w:w="1701" w:type="dxa"/>
          </w:tcPr>
          <w:p w14:paraId="42922F9A" w14:textId="77777777" w:rsidR="00480AB9" w:rsidRDefault="00480AB9" w:rsidP="00733149">
            <w:pPr>
              <w:pStyle w:val="BasistekstSURF"/>
              <w:jc w:val="center"/>
            </w:pPr>
          </w:p>
        </w:tc>
      </w:tr>
      <w:tr w:rsidR="00480AB9" w14:paraId="55FFED61" w14:textId="77777777" w:rsidTr="00733149">
        <w:tc>
          <w:tcPr>
            <w:tcW w:w="3539" w:type="dxa"/>
          </w:tcPr>
          <w:p w14:paraId="117AD2B1" w14:textId="77777777" w:rsidR="00480AB9" w:rsidRPr="000A1B96" w:rsidRDefault="00480AB9" w:rsidP="00733149">
            <w:pPr>
              <w:pStyle w:val="BasistekstSURF"/>
              <w:rPr>
                <w:highlight w:val="yellow"/>
              </w:rPr>
            </w:pPr>
          </w:p>
        </w:tc>
        <w:tc>
          <w:tcPr>
            <w:tcW w:w="1701" w:type="dxa"/>
          </w:tcPr>
          <w:p w14:paraId="2FF18653" w14:textId="77777777" w:rsidR="00480AB9" w:rsidRDefault="00480AB9" w:rsidP="00733149">
            <w:pPr>
              <w:pStyle w:val="BasistekstSURF"/>
              <w:jc w:val="center"/>
            </w:pPr>
          </w:p>
        </w:tc>
        <w:tc>
          <w:tcPr>
            <w:tcW w:w="1701" w:type="dxa"/>
          </w:tcPr>
          <w:p w14:paraId="5FBAF691" w14:textId="77777777" w:rsidR="00480AB9" w:rsidRDefault="00480AB9" w:rsidP="00733149">
            <w:pPr>
              <w:pStyle w:val="BasistekstSURF"/>
              <w:jc w:val="center"/>
            </w:pPr>
          </w:p>
        </w:tc>
        <w:tc>
          <w:tcPr>
            <w:tcW w:w="1701" w:type="dxa"/>
          </w:tcPr>
          <w:p w14:paraId="2291FF68" w14:textId="77777777" w:rsidR="00480AB9" w:rsidRDefault="00480AB9" w:rsidP="00733149">
            <w:pPr>
              <w:pStyle w:val="BasistekstSURF"/>
              <w:jc w:val="center"/>
            </w:pPr>
          </w:p>
        </w:tc>
      </w:tr>
      <w:tr w:rsidR="00480AB9" w14:paraId="01A411B5" w14:textId="77777777" w:rsidTr="00733149">
        <w:tc>
          <w:tcPr>
            <w:tcW w:w="3539" w:type="dxa"/>
          </w:tcPr>
          <w:p w14:paraId="56428FB5" w14:textId="77777777" w:rsidR="00480AB9" w:rsidRPr="000A1B96" w:rsidRDefault="00480AB9" w:rsidP="00733149">
            <w:pPr>
              <w:pStyle w:val="BasistekstSURF"/>
              <w:rPr>
                <w:highlight w:val="yellow"/>
              </w:rPr>
            </w:pPr>
          </w:p>
        </w:tc>
        <w:tc>
          <w:tcPr>
            <w:tcW w:w="1701" w:type="dxa"/>
          </w:tcPr>
          <w:p w14:paraId="528FFB0E" w14:textId="77777777" w:rsidR="00480AB9" w:rsidRDefault="00480AB9" w:rsidP="00733149">
            <w:pPr>
              <w:pStyle w:val="BasistekstSURF"/>
              <w:jc w:val="center"/>
            </w:pPr>
          </w:p>
        </w:tc>
        <w:tc>
          <w:tcPr>
            <w:tcW w:w="1701" w:type="dxa"/>
          </w:tcPr>
          <w:p w14:paraId="789F1BED" w14:textId="77777777" w:rsidR="00480AB9" w:rsidRDefault="00480AB9" w:rsidP="00733149">
            <w:pPr>
              <w:pStyle w:val="BasistekstSURF"/>
              <w:jc w:val="center"/>
            </w:pPr>
          </w:p>
        </w:tc>
        <w:tc>
          <w:tcPr>
            <w:tcW w:w="1701" w:type="dxa"/>
          </w:tcPr>
          <w:p w14:paraId="0AFF5D1E" w14:textId="77777777" w:rsidR="00480AB9" w:rsidRDefault="00480AB9" w:rsidP="00733149">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733149">
        <w:tc>
          <w:tcPr>
            <w:tcW w:w="2621" w:type="dxa"/>
          </w:tcPr>
          <w:p w14:paraId="01B98C68" w14:textId="77777777" w:rsidR="00480AB9" w:rsidRPr="00512DD9" w:rsidRDefault="00480AB9" w:rsidP="00733149">
            <w:pPr>
              <w:pStyle w:val="BasistekstSURF"/>
              <w:rPr>
                <w:b/>
                <w:bCs/>
              </w:rPr>
            </w:pPr>
            <w:r>
              <w:rPr>
                <w:b/>
                <w:bCs/>
              </w:rPr>
              <w:t>Kader</w:t>
            </w:r>
          </w:p>
        </w:tc>
        <w:tc>
          <w:tcPr>
            <w:tcW w:w="6021" w:type="dxa"/>
          </w:tcPr>
          <w:p w14:paraId="464C1838" w14:textId="77777777" w:rsidR="00480AB9" w:rsidRPr="00512DD9" w:rsidRDefault="00480AB9" w:rsidP="00733149">
            <w:pPr>
              <w:pStyle w:val="BasistekstSURF"/>
              <w:rPr>
                <w:b/>
                <w:bCs/>
              </w:rPr>
            </w:pPr>
            <w:r>
              <w:rPr>
                <w:b/>
                <w:bCs/>
              </w:rPr>
              <w:t>Verwijzing (tags)</w:t>
            </w:r>
          </w:p>
        </w:tc>
      </w:tr>
      <w:tr w:rsidR="00480AB9" w14:paraId="5DDAE1CF" w14:textId="77777777" w:rsidTr="00733149">
        <w:tc>
          <w:tcPr>
            <w:tcW w:w="2621" w:type="dxa"/>
          </w:tcPr>
          <w:p w14:paraId="6181A5B8" w14:textId="77777777" w:rsidR="00480AB9" w:rsidRDefault="00480AB9" w:rsidP="00733149">
            <w:pPr>
              <w:pStyle w:val="BasistekstSURF"/>
            </w:pPr>
            <w:proofErr w:type="spellStart"/>
            <w:r>
              <w:t>SURFaudit</w:t>
            </w:r>
            <w:proofErr w:type="spellEnd"/>
            <w:r>
              <w:t xml:space="preserve"> Toetsingskader</w:t>
            </w:r>
          </w:p>
        </w:tc>
        <w:tc>
          <w:tcPr>
            <w:tcW w:w="6021" w:type="dxa"/>
          </w:tcPr>
          <w:p w14:paraId="45BF7AE8" w14:textId="083A6879" w:rsidR="00480AB9" w:rsidRDefault="00D0103D" w:rsidP="00733149">
            <w:pPr>
              <w:pStyle w:val="BasistekstSURF"/>
            </w:pPr>
            <w:r>
              <w:t>SD.01, SD.02</w:t>
            </w:r>
          </w:p>
        </w:tc>
      </w:tr>
      <w:tr w:rsidR="00480AB9" w14:paraId="1EA94D7B" w14:textId="77777777" w:rsidTr="00733149">
        <w:tc>
          <w:tcPr>
            <w:tcW w:w="2621" w:type="dxa"/>
          </w:tcPr>
          <w:p w14:paraId="31159FA3" w14:textId="77777777" w:rsidR="00480AB9" w:rsidRDefault="00480AB9" w:rsidP="00733149">
            <w:pPr>
              <w:pStyle w:val="BasistekstSURF"/>
            </w:pPr>
            <w:r>
              <w:t>ISO27001</w:t>
            </w:r>
          </w:p>
        </w:tc>
        <w:tc>
          <w:tcPr>
            <w:tcW w:w="6021" w:type="dxa"/>
          </w:tcPr>
          <w:p w14:paraId="2599F719" w14:textId="77777777" w:rsidR="00480AB9" w:rsidRDefault="00480AB9" w:rsidP="00733149">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153A2B31">
        <w:tc>
          <w:tcPr>
            <w:tcW w:w="9524" w:type="dxa"/>
            <w:shd w:val="clear" w:color="auto" w:fill="auto"/>
          </w:tcPr>
          <w:p w14:paraId="06C4F5F5" w14:textId="17214831" w:rsidR="001561EE"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202352220" w:history="1">
              <w:r w:rsidR="001561EE" w:rsidRPr="00637D2D">
                <w:rPr>
                  <w:rStyle w:val="Hyperlink"/>
                  <w:noProof/>
                </w:rPr>
                <w:t>Samenvatting</w:t>
              </w:r>
              <w:r w:rsidR="001561EE">
                <w:rPr>
                  <w:noProof/>
                  <w:webHidden/>
                </w:rPr>
                <w:tab/>
              </w:r>
              <w:r w:rsidR="001561EE">
                <w:rPr>
                  <w:noProof/>
                  <w:webHidden/>
                </w:rPr>
                <w:fldChar w:fldCharType="begin"/>
              </w:r>
              <w:r w:rsidR="001561EE">
                <w:rPr>
                  <w:noProof/>
                  <w:webHidden/>
                </w:rPr>
                <w:instrText xml:space="preserve"> PAGEREF _Toc202352220 \h </w:instrText>
              </w:r>
              <w:r w:rsidR="001561EE">
                <w:rPr>
                  <w:noProof/>
                  <w:webHidden/>
                </w:rPr>
              </w:r>
              <w:r w:rsidR="001561EE">
                <w:rPr>
                  <w:noProof/>
                  <w:webHidden/>
                </w:rPr>
                <w:fldChar w:fldCharType="separate"/>
              </w:r>
              <w:r w:rsidR="001561EE">
                <w:rPr>
                  <w:noProof/>
                  <w:webHidden/>
                </w:rPr>
                <w:t>4</w:t>
              </w:r>
              <w:r w:rsidR="001561EE">
                <w:rPr>
                  <w:noProof/>
                  <w:webHidden/>
                </w:rPr>
                <w:fldChar w:fldCharType="end"/>
              </w:r>
            </w:hyperlink>
          </w:p>
          <w:p w14:paraId="4D1C5E5E" w14:textId="61309B19" w:rsidR="001561EE" w:rsidRDefault="001561EE">
            <w:pPr>
              <w:pStyle w:val="Inhopg1"/>
              <w:rPr>
                <w:rFonts w:asciiTheme="minorHAnsi" w:eastAsiaTheme="minorEastAsia" w:hAnsiTheme="minorHAnsi" w:cstheme="minorBidi"/>
                <w:b w:val="0"/>
                <w:noProof/>
                <w:kern w:val="2"/>
                <w:sz w:val="24"/>
                <w:szCs w:val="24"/>
                <w14:ligatures w14:val="standardContextual"/>
              </w:rPr>
            </w:pPr>
            <w:hyperlink w:anchor="_Toc202352221" w:history="1">
              <w:r w:rsidRPr="00637D2D">
                <w:rPr>
                  <w:rStyle w:val="Hyperlink"/>
                  <w:noProof/>
                </w:rPr>
                <w:t>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Inleiding</w:t>
              </w:r>
              <w:r>
                <w:rPr>
                  <w:noProof/>
                  <w:webHidden/>
                </w:rPr>
                <w:tab/>
              </w:r>
              <w:r>
                <w:rPr>
                  <w:noProof/>
                  <w:webHidden/>
                </w:rPr>
                <w:fldChar w:fldCharType="begin"/>
              </w:r>
              <w:r>
                <w:rPr>
                  <w:noProof/>
                  <w:webHidden/>
                </w:rPr>
                <w:instrText xml:space="preserve"> PAGEREF _Toc202352221 \h </w:instrText>
              </w:r>
              <w:r>
                <w:rPr>
                  <w:noProof/>
                  <w:webHidden/>
                </w:rPr>
              </w:r>
              <w:r>
                <w:rPr>
                  <w:noProof/>
                  <w:webHidden/>
                </w:rPr>
                <w:fldChar w:fldCharType="separate"/>
              </w:r>
              <w:r>
                <w:rPr>
                  <w:noProof/>
                  <w:webHidden/>
                </w:rPr>
                <w:t>5</w:t>
              </w:r>
              <w:r>
                <w:rPr>
                  <w:noProof/>
                  <w:webHidden/>
                </w:rPr>
                <w:fldChar w:fldCharType="end"/>
              </w:r>
            </w:hyperlink>
          </w:p>
          <w:p w14:paraId="545D15FD" w14:textId="3EF2884D"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2" w:history="1">
              <w:r w:rsidRPr="00637D2D">
                <w:rPr>
                  <w:rStyle w:val="Hyperlink"/>
                  <w:noProof/>
                </w:rPr>
                <w:t>1.1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Doelstelling</w:t>
              </w:r>
              <w:r>
                <w:rPr>
                  <w:noProof/>
                  <w:webHidden/>
                </w:rPr>
                <w:tab/>
              </w:r>
              <w:r>
                <w:rPr>
                  <w:noProof/>
                  <w:webHidden/>
                </w:rPr>
                <w:fldChar w:fldCharType="begin"/>
              </w:r>
              <w:r>
                <w:rPr>
                  <w:noProof/>
                  <w:webHidden/>
                </w:rPr>
                <w:instrText xml:space="preserve"> PAGEREF _Toc202352222 \h </w:instrText>
              </w:r>
              <w:r>
                <w:rPr>
                  <w:noProof/>
                  <w:webHidden/>
                </w:rPr>
              </w:r>
              <w:r>
                <w:rPr>
                  <w:noProof/>
                  <w:webHidden/>
                </w:rPr>
                <w:fldChar w:fldCharType="separate"/>
              </w:r>
              <w:r>
                <w:rPr>
                  <w:noProof/>
                  <w:webHidden/>
                </w:rPr>
                <w:t>5</w:t>
              </w:r>
              <w:r>
                <w:rPr>
                  <w:noProof/>
                  <w:webHidden/>
                </w:rPr>
                <w:fldChar w:fldCharType="end"/>
              </w:r>
            </w:hyperlink>
          </w:p>
          <w:p w14:paraId="12215C96" w14:textId="0443FF9A"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3" w:history="1">
              <w:r w:rsidRPr="00637D2D">
                <w:rPr>
                  <w:rStyle w:val="Hyperlink"/>
                  <w:noProof/>
                </w:rPr>
                <w:t>1.2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Reikwijdte en toepassingsgebied</w:t>
              </w:r>
              <w:r>
                <w:rPr>
                  <w:noProof/>
                  <w:webHidden/>
                </w:rPr>
                <w:tab/>
              </w:r>
              <w:r>
                <w:rPr>
                  <w:noProof/>
                  <w:webHidden/>
                </w:rPr>
                <w:fldChar w:fldCharType="begin"/>
              </w:r>
              <w:r>
                <w:rPr>
                  <w:noProof/>
                  <w:webHidden/>
                </w:rPr>
                <w:instrText xml:space="preserve"> PAGEREF _Toc202352223 \h </w:instrText>
              </w:r>
              <w:r>
                <w:rPr>
                  <w:noProof/>
                  <w:webHidden/>
                </w:rPr>
              </w:r>
              <w:r>
                <w:rPr>
                  <w:noProof/>
                  <w:webHidden/>
                </w:rPr>
                <w:fldChar w:fldCharType="separate"/>
              </w:r>
              <w:r>
                <w:rPr>
                  <w:noProof/>
                  <w:webHidden/>
                </w:rPr>
                <w:t>5</w:t>
              </w:r>
              <w:r>
                <w:rPr>
                  <w:noProof/>
                  <w:webHidden/>
                </w:rPr>
                <w:fldChar w:fldCharType="end"/>
              </w:r>
            </w:hyperlink>
          </w:p>
          <w:p w14:paraId="24E99985" w14:textId="130A9165"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4" w:history="1">
              <w:r w:rsidRPr="00637D2D">
                <w:rPr>
                  <w:rStyle w:val="Hyperlink"/>
                  <w:noProof/>
                </w:rPr>
                <w:t>1.3</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Rollen en verantwoordelijkheden</w:t>
              </w:r>
              <w:r>
                <w:rPr>
                  <w:noProof/>
                  <w:webHidden/>
                </w:rPr>
                <w:tab/>
              </w:r>
              <w:r>
                <w:rPr>
                  <w:noProof/>
                  <w:webHidden/>
                </w:rPr>
                <w:fldChar w:fldCharType="begin"/>
              </w:r>
              <w:r>
                <w:rPr>
                  <w:noProof/>
                  <w:webHidden/>
                </w:rPr>
                <w:instrText xml:space="preserve"> PAGEREF _Toc202352224 \h </w:instrText>
              </w:r>
              <w:r>
                <w:rPr>
                  <w:noProof/>
                  <w:webHidden/>
                </w:rPr>
              </w:r>
              <w:r>
                <w:rPr>
                  <w:noProof/>
                  <w:webHidden/>
                </w:rPr>
                <w:fldChar w:fldCharType="separate"/>
              </w:r>
              <w:r>
                <w:rPr>
                  <w:noProof/>
                  <w:webHidden/>
                </w:rPr>
                <w:t>5</w:t>
              </w:r>
              <w:r>
                <w:rPr>
                  <w:noProof/>
                  <w:webHidden/>
                </w:rPr>
                <w:fldChar w:fldCharType="end"/>
              </w:r>
            </w:hyperlink>
          </w:p>
          <w:p w14:paraId="30B3518B" w14:textId="05699901"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5" w:history="1">
              <w:r w:rsidRPr="00637D2D">
                <w:rPr>
                  <w:rStyle w:val="Hyperlink"/>
                  <w:noProof/>
                </w:rPr>
                <w:t>1.4</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Definities en termen</w:t>
              </w:r>
              <w:r>
                <w:rPr>
                  <w:noProof/>
                  <w:webHidden/>
                </w:rPr>
                <w:tab/>
              </w:r>
              <w:r>
                <w:rPr>
                  <w:noProof/>
                  <w:webHidden/>
                </w:rPr>
                <w:fldChar w:fldCharType="begin"/>
              </w:r>
              <w:r>
                <w:rPr>
                  <w:noProof/>
                  <w:webHidden/>
                </w:rPr>
                <w:instrText xml:space="preserve"> PAGEREF _Toc202352225 \h </w:instrText>
              </w:r>
              <w:r>
                <w:rPr>
                  <w:noProof/>
                  <w:webHidden/>
                </w:rPr>
              </w:r>
              <w:r>
                <w:rPr>
                  <w:noProof/>
                  <w:webHidden/>
                </w:rPr>
                <w:fldChar w:fldCharType="separate"/>
              </w:r>
              <w:r>
                <w:rPr>
                  <w:noProof/>
                  <w:webHidden/>
                </w:rPr>
                <w:t>6</w:t>
              </w:r>
              <w:r>
                <w:rPr>
                  <w:noProof/>
                  <w:webHidden/>
                </w:rPr>
                <w:fldChar w:fldCharType="end"/>
              </w:r>
            </w:hyperlink>
          </w:p>
          <w:p w14:paraId="6A4C0D3F" w14:textId="336D8578" w:rsidR="001561EE" w:rsidRDefault="001561EE">
            <w:pPr>
              <w:pStyle w:val="Inhopg1"/>
              <w:rPr>
                <w:rFonts w:asciiTheme="minorHAnsi" w:eastAsiaTheme="minorEastAsia" w:hAnsiTheme="minorHAnsi" w:cstheme="minorBidi"/>
                <w:b w:val="0"/>
                <w:noProof/>
                <w:kern w:val="2"/>
                <w:sz w:val="24"/>
                <w:szCs w:val="24"/>
                <w14:ligatures w14:val="standardContextual"/>
              </w:rPr>
            </w:pPr>
            <w:hyperlink w:anchor="_Toc202352226" w:history="1">
              <w:r w:rsidRPr="00637D2D">
                <w:rPr>
                  <w:rStyle w:val="Hyperlink"/>
                  <w:noProof/>
                </w:rPr>
                <w:t>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Standaard</w:t>
              </w:r>
              <w:r>
                <w:rPr>
                  <w:noProof/>
                  <w:webHidden/>
                </w:rPr>
                <w:tab/>
              </w:r>
              <w:r>
                <w:rPr>
                  <w:noProof/>
                  <w:webHidden/>
                </w:rPr>
                <w:fldChar w:fldCharType="begin"/>
              </w:r>
              <w:r>
                <w:rPr>
                  <w:noProof/>
                  <w:webHidden/>
                </w:rPr>
                <w:instrText xml:space="preserve"> PAGEREF _Toc202352226 \h </w:instrText>
              </w:r>
              <w:r>
                <w:rPr>
                  <w:noProof/>
                  <w:webHidden/>
                </w:rPr>
              </w:r>
              <w:r>
                <w:rPr>
                  <w:noProof/>
                  <w:webHidden/>
                </w:rPr>
                <w:fldChar w:fldCharType="separate"/>
              </w:r>
              <w:r>
                <w:rPr>
                  <w:noProof/>
                  <w:webHidden/>
                </w:rPr>
                <w:t>7</w:t>
              </w:r>
              <w:r>
                <w:rPr>
                  <w:noProof/>
                  <w:webHidden/>
                </w:rPr>
                <w:fldChar w:fldCharType="end"/>
              </w:r>
            </w:hyperlink>
          </w:p>
          <w:p w14:paraId="02A51C3B" w14:textId="7E7994E0"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7" w:history="1">
              <w:r w:rsidRPr="00637D2D">
                <w:rPr>
                  <w:rStyle w:val="Hyperlink"/>
                  <w:noProof/>
                </w:rPr>
                <w:t>2.1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Principes</w:t>
              </w:r>
              <w:r>
                <w:rPr>
                  <w:noProof/>
                  <w:webHidden/>
                </w:rPr>
                <w:tab/>
              </w:r>
              <w:r>
                <w:rPr>
                  <w:noProof/>
                  <w:webHidden/>
                </w:rPr>
                <w:fldChar w:fldCharType="begin"/>
              </w:r>
              <w:r>
                <w:rPr>
                  <w:noProof/>
                  <w:webHidden/>
                </w:rPr>
                <w:instrText xml:space="preserve"> PAGEREF _Toc202352227 \h </w:instrText>
              </w:r>
              <w:r>
                <w:rPr>
                  <w:noProof/>
                  <w:webHidden/>
                </w:rPr>
              </w:r>
              <w:r>
                <w:rPr>
                  <w:noProof/>
                  <w:webHidden/>
                </w:rPr>
                <w:fldChar w:fldCharType="separate"/>
              </w:r>
              <w:r>
                <w:rPr>
                  <w:noProof/>
                  <w:webHidden/>
                </w:rPr>
                <w:t>7</w:t>
              </w:r>
              <w:r>
                <w:rPr>
                  <w:noProof/>
                  <w:webHidden/>
                </w:rPr>
                <w:fldChar w:fldCharType="end"/>
              </w:r>
            </w:hyperlink>
          </w:p>
          <w:p w14:paraId="1338BDF5" w14:textId="5E69F63D"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8" w:history="1">
              <w:r w:rsidRPr="00637D2D">
                <w:rPr>
                  <w:rStyle w:val="Hyperlink"/>
                  <w:noProof/>
                </w:rPr>
                <w:t>2.2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Ontwikkelproces</w:t>
              </w:r>
              <w:r>
                <w:rPr>
                  <w:noProof/>
                  <w:webHidden/>
                </w:rPr>
                <w:tab/>
              </w:r>
              <w:r>
                <w:rPr>
                  <w:noProof/>
                  <w:webHidden/>
                </w:rPr>
                <w:fldChar w:fldCharType="begin"/>
              </w:r>
              <w:r>
                <w:rPr>
                  <w:noProof/>
                  <w:webHidden/>
                </w:rPr>
                <w:instrText xml:space="preserve"> PAGEREF _Toc202352228 \h </w:instrText>
              </w:r>
              <w:r>
                <w:rPr>
                  <w:noProof/>
                  <w:webHidden/>
                </w:rPr>
              </w:r>
              <w:r>
                <w:rPr>
                  <w:noProof/>
                  <w:webHidden/>
                </w:rPr>
                <w:fldChar w:fldCharType="separate"/>
              </w:r>
              <w:r>
                <w:rPr>
                  <w:noProof/>
                  <w:webHidden/>
                </w:rPr>
                <w:t>7</w:t>
              </w:r>
              <w:r>
                <w:rPr>
                  <w:noProof/>
                  <w:webHidden/>
                </w:rPr>
                <w:fldChar w:fldCharType="end"/>
              </w:r>
            </w:hyperlink>
          </w:p>
          <w:p w14:paraId="02DC0E2B" w14:textId="1CCD4F52"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29" w:history="1">
              <w:r w:rsidRPr="00637D2D">
                <w:rPr>
                  <w:rStyle w:val="Hyperlink"/>
                  <w:noProof/>
                </w:rPr>
                <w:t>2.3</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Veilig programmeren en coderen</w:t>
              </w:r>
              <w:r>
                <w:rPr>
                  <w:noProof/>
                  <w:webHidden/>
                </w:rPr>
                <w:tab/>
              </w:r>
              <w:r>
                <w:rPr>
                  <w:noProof/>
                  <w:webHidden/>
                </w:rPr>
                <w:fldChar w:fldCharType="begin"/>
              </w:r>
              <w:r>
                <w:rPr>
                  <w:noProof/>
                  <w:webHidden/>
                </w:rPr>
                <w:instrText xml:space="preserve"> PAGEREF _Toc202352229 \h </w:instrText>
              </w:r>
              <w:r>
                <w:rPr>
                  <w:noProof/>
                  <w:webHidden/>
                </w:rPr>
              </w:r>
              <w:r>
                <w:rPr>
                  <w:noProof/>
                  <w:webHidden/>
                </w:rPr>
                <w:fldChar w:fldCharType="separate"/>
              </w:r>
              <w:r>
                <w:rPr>
                  <w:noProof/>
                  <w:webHidden/>
                </w:rPr>
                <w:t>8</w:t>
              </w:r>
              <w:r>
                <w:rPr>
                  <w:noProof/>
                  <w:webHidden/>
                </w:rPr>
                <w:fldChar w:fldCharType="end"/>
              </w:r>
            </w:hyperlink>
          </w:p>
          <w:p w14:paraId="4F18278A" w14:textId="4A9DCE1B"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0" w:history="1">
              <w:r w:rsidRPr="00637D2D">
                <w:rPr>
                  <w:rStyle w:val="Hyperlink"/>
                  <w:noProof/>
                </w:rPr>
                <w:t>2.4</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Beveiligingstesten</w:t>
              </w:r>
              <w:r>
                <w:rPr>
                  <w:noProof/>
                  <w:webHidden/>
                </w:rPr>
                <w:tab/>
              </w:r>
              <w:r>
                <w:rPr>
                  <w:noProof/>
                  <w:webHidden/>
                </w:rPr>
                <w:fldChar w:fldCharType="begin"/>
              </w:r>
              <w:r>
                <w:rPr>
                  <w:noProof/>
                  <w:webHidden/>
                </w:rPr>
                <w:instrText xml:space="preserve"> PAGEREF _Toc202352230 \h </w:instrText>
              </w:r>
              <w:r>
                <w:rPr>
                  <w:noProof/>
                  <w:webHidden/>
                </w:rPr>
              </w:r>
              <w:r>
                <w:rPr>
                  <w:noProof/>
                  <w:webHidden/>
                </w:rPr>
                <w:fldChar w:fldCharType="separate"/>
              </w:r>
              <w:r>
                <w:rPr>
                  <w:noProof/>
                  <w:webHidden/>
                </w:rPr>
                <w:t>8</w:t>
              </w:r>
              <w:r>
                <w:rPr>
                  <w:noProof/>
                  <w:webHidden/>
                </w:rPr>
                <w:fldChar w:fldCharType="end"/>
              </w:r>
            </w:hyperlink>
          </w:p>
          <w:p w14:paraId="6CB1C182" w14:textId="3DD0239F"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1" w:history="1">
              <w:r w:rsidRPr="00637D2D">
                <w:rPr>
                  <w:rStyle w:val="Hyperlink"/>
                  <w:noProof/>
                </w:rPr>
                <w:t>2.5</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Toegangsbeheer</w:t>
              </w:r>
              <w:r>
                <w:rPr>
                  <w:noProof/>
                  <w:webHidden/>
                </w:rPr>
                <w:tab/>
              </w:r>
              <w:r>
                <w:rPr>
                  <w:noProof/>
                  <w:webHidden/>
                </w:rPr>
                <w:fldChar w:fldCharType="begin"/>
              </w:r>
              <w:r>
                <w:rPr>
                  <w:noProof/>
                  <w:webHidden/>
                </w:rPr>
                <w:instrText xml:space="preserve"> PAGEREF _Toc202352231 \h </w:instrText>
              </w:r>
              <w:r>
                <w:rPr>
                  <w:noProof/>
                  <w:webHidden/>
                </w:rPr>
              </w:r>
              <w:r>
                <w:rPr>
                  <w:noProof/>
                  <w:webHidden/>
                </w:rPr>
                <w:fldChar w:fldCharType="separate"/>
              </w:r>
              <w:r>
                <w:rPr>
                  <w:noProof/>
                  <w:webHidden/>
                </w:rPr>
                <w:t>9</w:t>
              </w:r>
              <w:r>
                <w:rPr>
                  <w:noProof/>
                  <w:webHidden/>
                </w:rPr>
                <w:fldChar w:fldCharType="end"/>
              </w:r>
            </w:hyperlink>
          </w:p>
          <w:p w14:paraId="7A598A0A" w14:textId="361FB3DF"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2" w:history="1">
              <w:r w:rsidRPr="00637D2D">
                <w:rPr>
                  <w:rStyle w:val="Hyperlink"/>
                  <w:noProof/>
                </w:rPr>
                <w:t>2.6</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Open source en andere componenten</w:t>
              </w:r>
              <w:r>
                <w:rPr>
                  <w:noProof/>
                  <w:webHidden/>
                </w:rPr>
                <w:tab/>
              </w:r>
              <w:r>
                <w:rPr>
                  <w:noProof/>
                  <w:webHidden/>
                </w:rPr>
                <w:fldChar w:fldCharType="begin"/>
              </w:r>
              <w:r>
                <w:rPr>
                  <w:noProof/>
                  <w:webHidden/>
                </w:rPr>
                <w:instrText xml:space="preserve"> PAGEREF _Toc202352232 \h </w:instrText>
              </w:r>
              <w:r>
                <w:rPr>
                  <w:noProof/>
                  <w:webHidden/>
                </w:rPr>
              </w:r>
              <w:r>
                <w:rPr>
                  <w:noProof/>
                  <w:webHidden/>
                </w:rPr>
                <w:fldChar w:fldCharType="separate"/>
              </w:r>
              <w:r>
                <w:rPr>
                  <w:noProof/>
                  <w:webHidden/>
                </w:rPr>
                <w:t>9</w:t>
              </w:r>
              <w:r>
                <w:rPr>
                  <w:noProof/>
                  <w:webHidden/>
                </w:rPr>
                <w:fldChar w:fldCharType="end"/>
              </w:r>
            </w:hyperlink>
          </w:p>
          <w:p w14:paraId="58119E8A" w14:textId="4AF3C951"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3" w:history="1">
              <w:r w:rsidRPr="00637D2D">
                <w:rPr>
                  <w:rStyle w:val="Hyperlink"/>
                  <w:noProof/>
                </w:rPr>
                <w:t>2.7</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Bescherming van persoonsgegevens en privacy</w:t>
              </w:r>
              <w:r>
                <w:rPr>
                  <w:noProof/>
                  <w:webHidden/>
                </w:rPr>
                <w:tab/>
              </w:r>
              <w:r>
                <w:rPr>
                  <w:noProof/>
                  <w:webHidden/>
                </w:rPr>
                <w:fldChar w:fldCharType="begin"/>
              </w:r>
              <w:r>
                <w:rPr>
                  <w:noProof/>
                  <w:webHidden/>
                </w:rPr>
                <w:instrText xml:space="preserve"> PAGEREF _Toc202352233 \h </w:instrText>
              </w:r>
              <w:r>
                <w:rPr>
                  <w:noProof/>
                  <w:webHidden/>
                </w:rPr>
              </w:r>
              <w:r>
                <w:rPr>
                  <w:noProof/>
                  <w:webHidden/>
                </w:rPr>
                <w:fldChar w:fldCharType="separate"/>
              </w:r>
              <w:r>
                <w:rPr>
                  <w:noProof/>
                  <w:webHidden/>
                </w:rPr>
                <w:t>9</w:t>
              </w:r>
              <w:r>
                <w:rPr>
                  <w:noProof/>
                  <w:webHidden/>
                </w:rPr>
                <w:fldChar w:fldCharType="end"/>
              </w:r>
            </w:hyperlink>
          </w:p>
          <w:p w14:paraId="36FBE62E" w14:textId="757271C4"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4" w:history="1">
              <w:r w:rsidRPr="00637D2D">
                <w:rPr>
                  <w:rStyle w:val="Hyperlink"/>
                  <w:noProof/>
                </w:rPr>
                <w:t>2.8</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Scheiding van omgevingen</w:t>
              </w:r>
              <w:r>
                <w:rPr>
                  <w:noProof/>
                  <w:webHidden/>
                </w:rPr>
                <w:tab/>
              </w:r>
              <w:r>
                <w:rPr>
                  <w:noProof/>
                  <w:webHidden/>
                </w:rPr>
                <w:fldChar w:fldCharType="begin"/>
              </w:r>
              <w:r>
                <w:rPr>
                  <w:noProof/>
                  <w:webHidden/>
                </w:rPr>
                <w:instrText xml:space="preserve"> PAGEREF _Toc202352234 \h </w:instrText>
              </w:r>
              <w:r>
                <w:rPr>
                  <w:noProof/>
                  <w:webHidden/>
                </w:rPr>
              </w:r>
              <w:r>
                <w:rPr>
                  <w:noProof/>
                  <w:webHidden/>
                </w:rPr>
                <w:fldChar w:fldCharType="separate"/>
              </w:r>
              <w:r>
                <w:rPr>
                  <w:noProof/>
                  <w:webHidden/>
                </w:rPr>
                <w:t>10</w:t>
              </w:r>
              <w:r>
                <w:rPr>
                  <w:noProof/>
                  <w:webHidden/>
                </w:rPr>
                <w:fldChar w:fldCharType="end"/>
              </w:r>
            </w:hyperlink>
          </w:p>
          <w:p w14:paraId="78BA4893" w14:textId="47EB17A1"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5" w:history="1">
              <w:r w:rsidRPr="00637D2D">
                <w:rPr>
                  <w:rStyle w:val="Hyperlink"/>
                  <w:noProof/>
                </w:rPr>
                <w:t>2.9</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Uitbesteding en leveranciers</w:t>
              </w:r>
              <w:r>
                <w:rPr>
                  <w:noProof/>
                  <w:webHidden/>
                </w:rPr>
                <w:tab/>
              </w:r>
              <w:r>
                <w:rPr>
                  <w:noProof/>
                  <w:webHidden/>
                </w:rPr>
                <w:fldChar w:fldCharType="begin"/>
              </w:r>
              <w:r>
                <w:rPr>
                  <w:noProof/>
                  <w:webHidden/>
                </w:rPr>
                <w:instrText xml:space="preserve"> PAGEREF _Toc202352235 \h </w:instrText>
              </w:r>
              <w:r>
                <w:rPr>
                  <w:noProof/>
                  <w:webHidden/>
                </w:rPr>
              </w:r>
              <w:r>
                <w:rPr>
                  <w:noProof/>
                  <w:webHidden/>
                </w:rPr>
                <w:fldChar w:fldCharType="separate"/>
              </w:r>
              <w:r>
                <w:rPr>
                  <w:noProof/>
                  <w:webHidden/>
                </w:rPr>
                <w:t>10</w:t>
              </w:r>
              <w:r>
                <w:rPr>
                  <w:noProof/>
                  <w:webHidden/>
                </w:rPr>
                <w:fldChar w:fldCharType="end"/>
              </w:r>
            </w:hyperlink>
          </w:p>
          <w:p w14:paraId="1D7F35C0" w14:textId="26DAD62E"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6" w:history="1">
              <w:r w:rsidRPr="00637D2D">
                <w:rPr>
                  <w:rStyle w:val="Hyperlink"/>
                  <w:noProof/>
                </w:rPr>
                <w:t>2.10</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Risicobeoordeling en -beheer</w:t>
              </w:r>
              <w:r>
                <w:rPr>
                  <w:noProof/>
                  <w:webHidden/>
                </w:rPr>
                <w:tab/>
              </w:r>
              <w:r>
                <w:rPr>
                  <w:noProof/>
                  <w:webHidden/>
                </w:rPr>
                <w:fldChar w:fldCharType="begin"/>
              </w:r>
              <w:r>
                <w:rPr>
                  <w:noProof/>
                  <w:webHidden/>
                </w:rPr>
                <w:instrText xml:space="preserve"> PAGEREF _Toc202352236 \h </w:instrText>
              </w:r>
              <w:r>
                <w:rPr>
                  <w:noProof/>
                  <w:webHidden/>
                </w:rPr>
              </w:r>
              <w:r>
                <w:rPr>
                  <w:noProof/>
                  <w:webHidden/>
                </w:rPr>
                <w:fldChar w:fldCharType="separate"/>
              </w:r>
              <w:r>
                <w:rPr>
                  <w:noProof/>
                  <w:webHidden/>
                </w:rPr>
                <w:t>10</w:t>
              </w:r>
              <w:r>
                <w:rPr>
                  <w:noProof/>
                  <w:webHidden/>
                </w:rPr>
                <w:fldChar w:fldCharType="end"/>
              </w:r>
            </w:hyperlink>
          </w:p>
          <w:p w14:paraId="343DD474" w14:textId="16B4940D"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7" w:history="1">
              <w:r w:rsidRPr="00637D2D">
                <w:rPr>
                  <w:rStyle w:val="Hyperlink"/>
                  <w:noProof/>
                </w:rPr>
                <w:t>2.11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Logging en monitoring</w:t>
              </w:r>
              <w:r>
                <w:rPr>
                  <w:noProof/>
                  <w:webHidden/>
                </w:rPr>
                <w:tab/>
              </w:r>
              <w:r>
                <w:rPr>
                  <w:noProof/>
                  <w:webHidden/>
                </w:rPr>
                <w:fldChar w:fldCharType="begin"/>
              </w:r>
              <w:r>
                <w:rPr>
                  <w:noProof/>
                  <w:webHidden/>
                </w:rPr>
                <w:instrText xml:space="preserve"> PAGEREF _Toc202352237 \h </w:instrText>
              </w:r>
              <w:r>
                <w:rPr>
                  <w:noProof/>
                  <w:webHidden/>
                </w:rPr>
              </w:r>
              <w:r>
                <w:rPr>
                  <w:noProof/>
                  <w:webHidden/>
                </w:rPr>
                <w:fldChar w:fldCharType="separate"/>
              </w:r>
              <w:r>
                <w:rPr>
                  <w:noProof/>
                  <w:webHidden/>
                </w:rPr>
                <w:t>11</w:t>
              </w:r>
              <w:r>
                <w:rPr>
                  <w:noProof/>
                  <w:webHidden/>
                </w:rPr>
                <w:fldChar w:fldCharType="end"/>
              </w:r>
            </w:hyperlink>
          </w:p>
          <w:p w14:paraId="430C277A" w14:textId="2DE30F05"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38" w:history="1">
              <w:r w:rsidRPr="00637D2D">
                <w:rPr>
                  <w:rStyle w:val="Hyperlink"/>
                  <w:noProof/>
                </w:rPr>
                <w:t>2.12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Bewustwording en training</w:t>
              </w:r>
              <w:r>
                <w:rPr>
                  <w:noProof/>
                  <w:webHidden/>
                </w:rPr>
                <w:tab/>
              </w:r>
              <w:r>
                <w:rPr>
                  <w:noProof/>
                  <w:webHidden/>
                </w:rPr>
                <w:fldChar w:fldCharType="begin"/>
              </w:r>
              <w:r>
                <w:rPr>
                  <w:noProof/>
                  <w:webHidden/>
                </w:rPr>
                <w:instrText xml:space="preserve"> PAGEREF _Toc202352238 \h </w:instrText>
              </w:r>
              <w:r>
                <w:rPr>
                  <w:noProof/>
                  <w:webHidden/>
                </w:rPr>
              </w:r>
              <w:r>
                <w:rPr>
                  <w:noProof/>
                  <w:webHidden/>
                </w:rPr>
                <w:fldChar w:fldCharType="separate"/>
              </w:r>
              <w:r>
                <w:rPr>
                  <w:noProof/>
                  <w:webHidden/>
                </w:rPr>
                <w:t>11</w:t>
              </w:r>
              <w:r>
                <w:rPr>
                  <w:noProof/>
                  <w:webHidden/>
                </w:rPr>
                <w:fldChar w:fldCharType="end"/>
              </w:r>
            </w:hyperlink>
          </w:p>
          <w:p w14:paraId="44535C25" w14:textId="4A7A64FE" w:rsidR="001561EE" w:rsidRDefault="001561EE">
            <w:pPr>
              <w:pStyle w:val="Inhopg1"/>
              <w:rPr>
                <w:rFonts w:asciiTheme="minorHAnsi" w:eastAsiaTheme="minorEastAsia" w:hAnsiTheme="minorHAnsi" w:cstheme="minorBidi"/>
                <w:b w:val="0"/>
                <w:noProof/>
                <w:kern w:val="2"/>
                <w:sz w:val="24"/>
                <w:szCs w:val="24"/>
                <w14:ligatures w14:val="standardContextual"/>
              </w:rPr>
            </w:pPr>
            <w:hyperlink w:anchor="_Toc202352239" w:history="1">
              <w:r w:rsidRPr="00637D2D">
                <w:rPr>
                  <w:rStyle w:val="Hyperlink"/>
                  <w:noProof/>
                </w:rPr>
                <w:t>3</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Rapportage en borging</w:t>
              </w:r>
              <w:r>
                <w:rPr>
                  <w:noProof/>
                  <w:webHidden/>
                </w:rPr>
                <w:tab/>
              </w:r>
              <w:r>
                <w:rPr>
                  <w:noProof/>
                  <w:webHidden/>
                </w:rPr>
                <w:fldChar w:fldCharType="begin"/>
              </w:r>
              <w:r>
                <w:rPr>
                  <w:noProof/>
                  <w:webHidden/>
                </w:rPr>
                <w:instrText xml:space="preserve"> PAGEREF _Toc202352239 \h </w:instrText>
              </w:r>
              <w:r>
                <w:rPr>
                  <w:noProof/>
                  <w:webHidden/>
                </w:rPr>
              </w:r>
              <w:r>
                <w:rPr>
                  <w:noProof/>
                  <w:webHidden/>
                </w:rPr>
                <w:fldChar w:fldCharType="separate"/>
              </w:r>
              <w:r>
                <w:rPr>
                  <w:noProof/>
                  <w:webHidden/>
                </w:rPr>
                <w:t>12</w:t>
              </w:r>
              <w:r>
                <w:rPr>
                  <w:noProof/>
                  <w:webHidden/>
                </w:rPr>
                <w:fldChar w:fldCharType="end"/>
              </w:r>
            </w:hyperlink>
          </w:p>
          <w:p w14:paraId="4D02D5B3" w14:textId="7DE52872"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40" w:history="1">
              <w:r w:rsidRPr="00637D2D">
                <w:rPr>
                  <w:rStyle w:val="Hyperlink"/>
                  <w:noProof/>
                </w:rPr>
                <w:t>3.1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Rapportage</w:t>
              </w:r>
              <w:r>
                <w:rPr>
                  <w:noProof/>
                  <w:webHidden/>
                </w:rPr>
                <w:tab/>
              </w:r>
              <w:r>
                <w:rPr>
                  <w:noProof/>
                  <w:webHidden/>
                </w:rPr>
                <w:fldChar w:fldCharType="begin"/>
              </w:r>
              <w:r>
                <w:rPr>
                  <w:noProof/>
                  <w:webHidden/>
                </w:rPr>
                <w:instrText xml:space="preserve"> PAGEREF _Toc202352240 \h </w:instrText>
              </w:r>
              <w:r>
                <w:rPr>
                  <w:noProof/>
                  <w:webHidden/>
                </w:rPr>
              </w:r>
              <w:r>
                <w:rPr>
                  <w:noProof/>
                  <w:webHidden/>
                </w:rPr>
                <w:fldChar w:fldCharType="separate"/>
              </w:r>
              <w:r>
                <w:rPr>
                  <w:noProof/>
                  <w:webHidden/>
                </w:rPr>
                <w:t>12</w:t>
              </w:r>
              <w:r>
                <w:rPr>
                  <w:noProof/>
                  <w:webHidden/>
                </w:rPr>
                <w:fldChar w:fldCharType="end"/>
              </w:r>
            </w:hyperlink>
          </w:p>
          <w:p w14:paraId="00CD2134" w14:textId="4903E668" w:rsidR="001561EE" w:rsidRDefault="001561E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52241" w:history="1">
              <w:r w:rsidRPr="00637D2D">
                <w:rPr>
                  <w:rStyle w:val="Hyperlink"/>
                  <w:noProof/>
                </w:rPr>
                <w:t>3.2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Borging</w:t>
              </w:r>
              <w:r>
                <w:rPr>
                  <w:noProof/>
                  <w:webHidden/>
                </w:rPr>
                <w:tab/>
              </w:r>
              <w:r>
                <w:rPr>
                  <w:noProof/>
                  <w:webHidden/>
                </w:rPr>
                <w:fldChar w:fldCharType="begin"/>
              </w:r>
              <w:r>
                <w:rPr>
                  <w:noProof/>
                  <w:webHidden/>
                </w:rPr>
                <w:instrText xml:space="preserve"> PAGEREF _Toc202352241 \h </w:instrText>
              </w:r>
              <w:r>
                <w:rPr>
                  <w:noProof/>
                  <w:webHidden/>
                </w:rPr>
              </w:r>
              <w:r>
                <w:rPr>
                  <w:noProof/>
                  <w:webHidden/>
                </w:rPr>
                <w:fldChar w:fldCharType="separate"/>
              </w:r>
              <w:r>
                <w:rPr>
                  <w:noProof/>
                  <w:webHidden/>
                </w:rPr>
                <w:t>12</w:t>
              </w:r>
              <w:r>
                <w:rPr>
                  <w:noProof/>
                  <w:webHidden/>
                </w:rPr>
                <w:fldChar w:fldCharType="end"/>
              </w:r>
            </w:hyperlink>
          </w:p>
          <w:p w14:paraId="587F6DF4" w14:textId="7D93DA20" w:rsidR="001561EE" w:rsidRDefault="001561EE">
            <w:pPr>
              <w:pStyle w:val="Inhopg1"/>
              <w:rPr>
                <w:rFonts w:asciiTheme="minorHAnsi" w:eastAsiaTheme="minorEastAsia" w:hAnsiTheme="minorHAnsi" w:cstheme="minorBidi"/>
                <w:b w:val="0"/>
                <w:noProof/>
                <w:kern w:val="2"/>
                <w:sz w:val="24"/>
                <w:szCs w:val="24"/>
                <w14:ligatures w14:val="standardContextual"/>
              </w:rPr>
            </w:pPr>
            <w:hyperlink w:anchor="_Toc202352242" w:history="1">
              <w:r w:rsidRPr="00637D2D">
                <w:rPr>
                  <w:rStyle w:val="Hyperlink"/>
                  <w:noProof/>
                </w:rPr>
                <w:t>4</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Vaststelling</w:t>
              </w:r>
              <w:r>
                <w:rPr>
                  <w:noProof/>
                  <w:webHidden/>
                </w:rPr>
                <w:tab/>
              </w:r>
              <w:r>
                <w:rPr>
                  <w:noProof/>
                  <w:webHidden/>
                </w:rPr>
                <w:fldChar w:fldCharType="begin"/>
              </w:r>
              <w:r>
                <w:rPr>
                  <w:noProof/>
                  <w:webHidden/>
                </w:rPr>
                <w:instrText xml:space="preserve"> PAGEREF _Toc202352242 \h </w:instrText>
              </w:r>
              <w:r>
                <w:rPr>
                  <w:noProof/>
                  <w:webHidden/>
                </w:rPr>
              </w:r>
              <w:r>
                <w:rPr>
                  <w:noProof/>
                  <w:webHidden/>
                </w:rPr>
                <w:fldChar w:fldCharType="separate"/>
              </w:r>
              <w:r>
                <w:rPr>
                  <w:noProof/>
                  <w:webHidden/>
                </w:rPr>
                <w:t>13</w:t>
              </w:r>
              <w:r>
                <w:rPr>
                  <w:noProof/>
                  <w:webHidden/>
                </w:rPr>
                <w:fldChar w:fldCharType="end"/>
              </w:r>
            </w:hyperlink>
          </w:p>
          <w:p w14:paraId="2BAA0DF9" w14:textId="7C829789" w:rsidR="001561EE" w:rsidRDefault="001561EE">
            <w:pPr>
              <w:pStyle w:val="Inhopg8"/>
              <w:rPr>
                <w:rFonts w:asciiTheme="minorHAnsi" w:eastAsiaTheme="minorEastAsia" w:hAnsiTheme="minorHAnsi" w:cstheme="minorBidi"/>
                <w:b w:val="0"/>
                <w:noProof/>
                <w:kern w:val="2"/>
                <w:sz w:val="24"/>
                <w:szCs w:val="24"/>
                <w14:ligatures w14:val="standardContextual"/>
              </w:rPr>
            </w:pPr>
            <w:hyperlink w:anchor="_Toc202352243" w:history="1">
              <w:r w:rsidRPr="00637D2D">
                <w:rPr>
                  <w:rStyle w:val="Hyperlink"/>
                  <w:noProof/>
                </w:rPr>
                <w:t>Bijlage 1 Rapportage Toepassing Standaard Informatiebeveiliging Softwareontwikkeling</w:t>
              </w:r>
              <w:r>
                <w:rPr>
                  <w:noProof/>
                  <w:webHidden/>
                </w:rPr>
                <w:tab/>
              </w:r>
              <w:r>
                <w:rPr>
                  <w:noProof/>
                  <w:webHidden/>
                </w:rPr>
                <w:fldChar w:fldCharType="begin"/>
              </w:r>
              <w:r>
                <w:rPr>
                  <w:noProof/>
                  <w:webHidden/>
                </w:rPr>
                <w:instrText xml:space="preserve"> PAGEREF _Toc202352243 \h </w:instrText>
              </w:r>
              <w:r>
                <w:rPr>
                  <w:noProof/>
                  <w:webHidden/>
                </w:rPr>
              </w:r>
              <w:r>
                <w:rPr>
                  <w:noProof/>
                  <w:webHidden/>
                </w:rPr>
                <w:fldChar w:fldCharType="separate"/>
              </w:r>
              <w:r>
                <w:rPr>
                  <w:noProof/>
                  <w:webHidden/>
                </w:rPr>
                <w:t>14</w:t>
              </w:r>
              <w:r>
                <w:rPr>
                  <w:noProof/>
                  <w:webHidden/>
                </w:rPr>
                <w:fldChar w:fldCharType="end"/>
              </w:r>
            </w:hyperlink>
          </w:p>
          <w:p w14:paraId="35E6D0B7" w14:textId="46B28D84" w:rsidR="001561EE" w:rsidRDefault="001561E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202352244" w:history="1">
              <w:r w:rsidRPr="00637D2D">
                <w:rPr>
                  <w:rStyle w:val="Hyperlink"/>
                  <w:noProof/>
                </w:rPr>
                <w:t>1.1</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Algemene informatie</w:t>
              </w:r>
              <w:r>
                <w:rPr>
                  <w:noProof/>
                  <w:webHidden/>
                </w:rPr>
                <w:tab/>
              </w:r>
              <w:r>
                <w:rPr>
                  <w:noProof/>
                  <w:webHidden/>
                </w:rPr>
                <w:fldChar w:fldCharType="begin"/>
              </w:r>
              <w:r>
                <w:rPr>
                  <w:noProof/>
                  <w:webHidden/>
                </w:rPr>
                <w:instrText xml:space="preserve"> PAGEREF _Toc202352244 \h </w:instrText>
              </w:r>
              <w:r>
                <w:rPr>
                  <w:noProof/>
                  <w:webHidden/>
                </w:rPr>
              </w:r>
              <w:r>
                <w:rPr>
                  <w:noProof/>
                  <w:webHidden/>
                </w:rPr>
                <w:fldChar w:fldCharType="separate"/>
              </w:r>
              <w:r>
                <w:rPr>
                  <w:noProof/>
                  <w:webHidden/>
                </w:rPr>
                <w:t>14</w:t>
              </w:r>
              <w:r>
                <w:rPr>
                  <w:noProof/>
                  <w:webHidden/>
                </w:rPr>
                <w:fldChar w:fldCharType="end"/>
              </w:r>
            </w:hyperlink>
          </w:p>
          <w:p w14:paraId="72E1CC5A" w14:textId="54581960" w:rsidR="001561EE" w:rsidRDefault="001561E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202352245" w:history="1">
              <w:r w:rsidRPr="00637D2D">
                <w:rPr>
                  <w:rStyle w:val="Hyperlink"/>
                  <w:noProof/>
                </w:rPr>
                <w:t>1.2</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Toepassing van de standaard</w:t>
              </w:r>
              <w:r>
                <w:rPr>
                  <w:noProof/>
                  <w:webHidden/>
                </w:rPr>
                <w:tab/>
              </w:r>
              <w:r>
                <w:rPr>
                  <w:noProof/>
                  <w:webHidden/>
                </w:rPr>
                <w:fldChar w:fldCharType="begin"/>
              </w:r>
              <w:r>
                <w:rPr>
                  <w:noProof/>
                  <w:webHidden/>
                </w:rPr>
                <w:instrText xml:space="preserve"> PAGEREF _Toc202352245 \h </w:instrText>
              </w:r>
              <w:r>
                <w:rPr>
                  <w:noProof/>
                  <w:webHidden/>
                </w:rPr>
              </w:r>
              <w:r>
                <w:rPr>
                  <w:noProof/>
                  <w:webHidden/>
                </w:rPr>
                <w:fldChar w:fldCharType="separate"/>
              </w:r>
              <w:r>
                <w:rPr>
                  <w:noProof/>
                  <w:webHidden/>
                </w:rPr>
                <w:t>14</w:t>
              </w:r>
              <w:r>
                <w:rPr>
                  <w:noProof/>
                  <w:webHidden/>
                </w:rPr>
                <w:fldChar w:fldCharType="end"/>
              </w:r>
            </w:hyperlink>
          </w:p>
          <w:p w14:paraId="5B698AA9" w14:textId="6B13F9F3" w:rsidR="001561EE" w:rsidRDefault="001561E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202352246" w:history="1">
              <w:r w:rsidRPr="00637D2D">
                <w:rPr>
                  <w:rStyle w:val="Hyperlink"/>
                  <w:noProof/>
                </w:rPr>
                <w:t>1.3</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Bevindingen en risico’s</w:t>
              </w:r>
              <w:r>
                <w:rPr>
                  <w:noProof/>
                  <w:webHidden/>
                </w:rPr>
                <w:tab/>
              </w:r>
              <w:r>
                <w:rPr>
                  <w:noProof/>
                  <w:webHidden/>
                </w:rPr>
                <w:fldChar w:fldCharType="begin"/>
              </w:r>
              <w:r>
                <w:rPr>
                  <w:noProof/>
                  <w:webHidden/>
                </w:rPr>
                <w:instrText xml:space="preserve"> PAGEREF _Toc202352246 \h </w:instrText>
              </w:r>
              <w:r>
                <w:rPr>
                  <w:noProof/>
                  <w:webHidden/>
                </w:rPr>
              </w:r>
              <w:r>
                <w:rPr>
                  <w:noProof/>
                  <w:webHidden/>
                </w:rPr>
                <w:fldChar w:fldCharType="separate"/>
              </w:r>
              <w:r>
                <w:rPr>
                  <w:noProof/>
                  <w:webHidden/>
                </w:rPr>
                <w:t>14</w:t>
              </w:r>
              <w:r>
                <w:rPr>
                  <w:noProof/>
                  <w:webHidden/>
                </w:rPr>
                <w:fldChar w:fldCharType="end"/>
              </w:r>
            </w:hyperlink>
          </w:p>
          <w:p w14:paraId="7AF959DF" w14:textId="689A7724" w:rsidR="001561EE" w:rsidRDefault="001561E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202352247" w:history="1">
              <w:r w:rsidRPr="00637D2D">
                <w:rPr>
                  <w:rStyle w:val="Hyperlink"/>
                  <w:noProof/>
                </w:rPr>
                <w:t>1.4</w:t>
              </w:r>
              <w:r>
                <w:rPr>
                  <w:rFonts w:asciiTheme="minorHAnsi" w:eastAsiaTheme="minorEastAsia" w:hAnsiTheme="minorHAnsi" w:cstheme="minorBidi"/>
                  <w:b w:val="0"/>
                  <w:noProof/>
                  <w:kern w:val="2"/>
                  <w:sz w:val="24"/>
                  <w:szCs w:val="24"/>
                  <w14:ligatures w14:val="standardContextual"/>
                </w:rPr>
                <w:tab/>
              </w:r>
              <w:r w:rsidRPr="00637D2D">
                <w:rPr>
                  <w:rStyle w:val="Hyperlink"/>
                  <w:noProof/>
                </w:rPr>
                <w:t>Goedkeuring</w:t>
              </w:r>
              <w:r>
                <w:rPr>
                  <w:noProof/>
                  <w:webHidden/>
                </w:rPr>
                <w:tab/>
              </w:r>
              <w:r>
                <w:rPr>
                  <w:noProof/>
                  <w:webHidden/>
                </w:rPr>
                <w:fldChar w:fldCharType="begin"/>
              </w:r>
              <w:r>
                <w:rPr>
                  <w:noProof/>
                  <w:webHidden/>
                </w:rPr>
                <w:instrText xml:space="preserve"> PAGEREF _Toc202352247 \h </w:instrText>
              </w:r>
              <w:r>
                <w:rPr>
                  <w:noProof/>
                  <w:webHidden/>
                </w:rPr>
              </w:r>
              <w:r>
                <w:rPr>
                  <w:noProof/>
                  <w:webHidden/>
                </w:rPr>
                <w:fldChar w:fldCharType="separate"/>
              </w:r>
              <w:r>
                <w:rPr>
                  <w:noProof/>
                  <w:webHidden/>
                </w:rPr>
                <w:t>14</w:t>
              </w:r>
              <w:r>
                <w:rPr>
                  <w:noProof/>
                  <w:webHidden/>
                </w:rPr>
                <w:fldChar w:fldCharType="end"/>
              </w:r>
            </w:hyperlink>
          </w:p>
          <w:p w14:paraId="341A0FF2" w14:textId="4AF9B01B"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202352220"/>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202352221"/>
      <w:r>
        <w:lastRenderedPageBreak/>
        <w:t>Inleiding</w:t>
      </w:r>
      <w:bookmarkEnd w:id="2"/>
    </w:p>
    <w:p w14:paraId="7878CA10" w14:textId="43086C23" w:rsidR="008028B6" w:rsidRPr="00A361A3" w:rsidRDefault="008028B6" w:rsidP="00A361A3">
      <w:pPr>
        <w:pStyle w:val="BasistekstSURF"/>
      </w:pPr>
      <w:r w:rsidRPr="008028B6">
        <w:t xml:space="preserve">Deze standaard maakt onderdeel uit van het </w:t>
      </w:r>
      <w:r>
        <w:t>informatiebeveiligings</w:t>
      </w:r>
      <w:r w:rsidRPr="008028B6">
        <w:t xml:space="preserve">beleid van </w:t>
      </w:r>
      <w:r>
        <w:t>onze</w:t>
      </w:r>
      <w:r w:rsidRPr="008028B6">
        <w:t xml:space="preserve"> instelling en beschrijft de formele principes en beveiligingsvereisten voor softwareontwikkeling. Het document is bedoeld om ervoor te zorgen dat software die door of voor de instelling wordt ontwikkeld, voldoet aan actuele normen voor informatiebeveiliging en privacybescherming.</w:t>
      </w:r>
    </w:p>
    <w:p w14:paraId="4D628E0E" w14:textId="6CE19D99" w:rsidR="00633AAC" w:rsidRDefault="008028B6" w:rsidP="00633AAC">
      <w:pPr>
        <w:pStyle w:val="Kop2"/>
      </w:pPr>
      <w:bookmarkStart w:id="3" w:name="_Toc202352222"/>
      <w:r>
        <w:t>Doelstelling</w:t>
      </w:r>
      <w:bookmarkEnd w:id="3"/>
    </w:p>
    <w:p w14:paraId="538AA607" w14:textId="41326DC0" w:rsidR="0034091B" w:rsidRDefault="008028B6" w:rsidP="0034091B">
      <w:pPr>
        <w:pStyle w:val="BasistekstSURF"/>
      </w:pPr>
      <w:r w:rsidRPr="008028B6">
        <w:t xml:space="preserve">Het doel van deze standaard is het vastleggen van beveiligingsprincipes en vereisten die tijdens het volledige ontwikkelproces van software moeten worden toegepast. De standaard ondersteunt ontwikkelteams en opdrachtgevers bij het structureel borgen van veilige softwareontwikkeling, gebaseerd op erkende normen en best </w:t>
      </w:r>
      <w:proofErr w:type="spellStart"/>
      <w:r w:rsidRPr="008028B6">
        <w:t>practices</w:t>
      </w:r>
      <w:proofErr w:type="spellEnd"/>
      <w:r w:rsidRPr="008028B6">
        <w:t>.</w:t>
      </w:r>
    </w:p>
    <w:p w14:paraId="4C57B50D" w14:textId="574E9D10" w:rsidR="0034091B" w:rsidRDefault="008028B6" w:rsidP="0034091B">
      <w:pPr>
        <w:pStyle w:val="Kop2"/>
      </w:pPr>
      <w:bookmarkStart w:id="4" w:name="_Toc202352223"/>
      <w:r>
        <w:t>Reikwijdte en toepassingsgebied</w:t>
      </w:r>
      <w:bookmarkEnd w:id="4"/>
    </w:p>
    <w:p w14:paraId="709A1313" w14:textId="390A2503" w:rsidR="008028B6" w:rsidRDefault="008028B6" w:rsidP="0034091B">
      <w:pPr>
        <w:pStyle w:val="BasistekstSURF"/>
      </w:pPr>
      <w:r w:rsidRPr="008028B6">
        <w:t xml:space="preserve">Deze standaard is van toepassing op alle software die door medewerkers of studenten van </w:t>
      </w:r>
      <w:r>
        <w:t>onze</w:t>
      </w:r>
      <w:r w:rsidRPr="008028B6">
        <w:t xml:space="preserve"> instelling wordt ontwikkeld, software die specifiek in opdracht van </w:t>
      </w:r>
      <w:r>
        <w:t>onze</w:t>
      </w:r>
      <w:r w:rsidRPr="008028B6">
        <w:t xml:space="preserve"> instelling voor intern gebruik wordt gerealiseerd, en software die binnen de IT-omgeving van </w:t>
      </w:r>
      <w:r>
        <w:t>onze</w:t>
      </w:r>
      <w:r w:rsidRPr="008028B6">
        <w:t xml:space="preserve"> instelling wordt beheerd. Dit geldt ongeacht of de software open source, </w:t>
      </w:r>
      <w:proofErr w:type="spellStart"/>
      <w:r w:rsidRPr="008028B6">
        <w:t>closed</w:t>
      </w:r>
      <w:proofErr w:type="spellEnd"/>
      <w:r w:rsidRPr="008028B6">
        <w:t xml:space="preserve"> source of hybride is. De standaard heeft betrekking op de volledige softwarelevenscyclus: van ontwerp en ontwikkeling tot testen, oplevering en onderhoud.</w:t>
      </w:r>
    </w:p>
    <w:p w14:paraId="049283F2" w14:textId="4B8CA3A8" w:rsidR="009F250E" w:rsidRDefault="00E159A9" w:rsidP="009F250E">
      <w:pPr>
        <w:pStyle w:val="Kop2"/>
      </w:pPr>
      <w:bookmarkStart w:id="5" w:name="_Toc202352224"/>
      <w:r>
        <w:t>Rollen en verantwoordelijkheden</w:t>
      </w:r>
      <w:bookmarkEnd w:id="5"/>
    </w:p>
    <w:p w14:paraId="64442F00" w14:textId="12DE17D8" w:rsidR="009F250E" w:rsidRDefault="009F250E" w:rsidP="009F250E">
      <w:pPr>
        <w:pStyle w:val="BasistekstSURF"/>
      </w:pPr>
    </w:p>
    <w:tbl>
      <w:tblPr>
        <w:tblStyle w:val="TabelstijllichtgroenSURF"/>
        <w:tblW w:w="0" w:type="auto"/>
        <w:tblLook w:val="04A0" w:firstRow="1" w:lastRow="0" w:firstColumn="1" w:lastColumn="0" w:noHBand="0" w:noVBand="1"/>
      </w:tblPr>
      <w:tblGrid>
        <w:gridCol w:w="2405"/>
        <w:gridCol w:w="6259"/>
      </w:tblGrid>
      <w:tr w:rsidR="00FF190A" w14:paraId="2DFD4902" w14:textId="77777777" w:rsidTr="553B7338">
        <w:trPr>
          <w:cnfStyle w:val="100000000000" w:firstRow="1" w:lastRow="0" w:firstColumn="0" w:lastColumn="0" w:oddVBand="0" w:evenVBand="0" w:oddHBand="0" w:evenHBand="0" w:firstRowFirstColumn="0" w:firstRowLastColumn="0" w:lastRowFirstColumn="0" w:lastRowLastColumn="0"/>
        </w:trPr>
        <w:tc>
          <w:tcPr>
            <w:tcW w:w="2405" w:type="dxa"/>
          </w:tcPr>
          <w:p w14:paraId="7AA4E6FD" w14:textId="77777777" w:rsidR="00FF190A" w:rsidRDefault="00FF190A" w:rsidP="00733149">
            <w:pPr>
              <w:pStyle w:val="BasistekstSURF"/>
            </w:pPr>
            <w:r>
              <w:t>Rol</w:t>
            </w:r>
          </w:p>
        </w:tc>
        <w:tc>
          <w:tcPr>
            <w:tcW w:w="6259" w:type="dxa"/>
          </w:tcPr>
          <w:p w14:paraId="233E7438" w14:textId="77777777" w:rsidR="00FF190A" w:rsidRDefault="00FF190A" w:rsidP="00733149">
            <w:pPr>
              <w:pStyle w:val="BasistekstSURF"/>
            </w:pPr>
            <w:r>
              <w:t>Verantwoordelijkheden</w:t>
            </w:r>
          </w:p>
        </w:tc>
      </w:tr>
      <w:tr w:rsidR="00FF190A" w14:paraId="7D689A63" w14:textId="77777777" w:rsidTr="553B7338">
        <w:tc>
          <w:tcPr>
            <w:tcW w:w="2405" w:type="dxa"/>
          </w:tcPr>
          <w:p w14:paraId="68E6A233" w14:textId="3461EE28" w:rsidR="00FF190A" w:rsidRPr="002D2B5F" w:rsidRDefault="6726018F" w:rsidP="553B7338">
            <w:pPr>
              <w:pStyle w:val="BasistekstSURF"/>
            </w:pPr>
            <w:r w:rsidRPr="002D2B5F">
              <w:rPr>
                <w:color w:val="000000" w:themeColor="text2"/>
                <w:szCs w:val="22"/>
              </w:rPr>
              <w:t xml:space="preserve">Product </w:t>
            </w:r>
            <w:proofErr w:type="spellStart"/>
            <w:r w:rsidRPr="002D2B5F">
              <w:rPr>
                <w:color w:val="000000" w:themeColor="text2"/>
                <w:szCs w:val="22"/>
              </w:rPr>
              <w:t>Owner</w:t>
            </w:r>
            <w:proofErr w:type="spellEnd"/>
          </w:p>
        </w:tc>
        <w:tc>
          <w:tcPr>
            <w:tcW w:w="6259" w:type="dxa"/>
          </w:tcPr>
          <w:p w14:paraId="72E95B83" w14:textId="191C9067" w:rsidR="00FF190A" w:rsidRPr="002D2B5F" w:rsidRDefault="6726018F" w:rsidP="553B7338">
            <w:r w:rsidRPr="002D2B5F">
              <w:rPr>
                <w:rFonts w:ascii="Calibri" w:hAnsi="Calibri" w:cs="Maiandra GD"/>
                <w:color w:val="000000" w:themeColor="text2"/>
                <w:sz w:val="22"/>
                <w:szCs w:val="22"/>
              </w:rPr>
              <w:t>Zorgt dat beveiligingseisen onderdeel zijn van de projectscope en acceptatiecriteria.</w:t>
            </w:r>
          </w:p>
        </w:tc>
      </w:tr>
      <w:tr w:rsidR="00FF190A" w14:paraId="74897ACE" w14:textId="77777777" w:rsidTr="553B7338">
        <w:tc>
          <w:tcPr>
            <w:tcW w:w="2405" w:type="dxa"/>
          </w:tcPr>
          <w:p w14:paraId="30F7B416" w14:textId="0397920D" w:rsidR="00FF190A" w:rsidRPr="002D2B5F" w:rsidRDefault="6726018F" w:rsidP="553B7338">
            <w:pPr>
              <w:pStyle w:val="BasistekstSURF"/>
            </w:pPr>
            <w:r w:rsidRPr="002D2B5F">
              <w:rPr>
                <w:color w:val="000000" w:themeColor="text2"/>
                <w:szCs w:val="22"/>
              </w:rPr>
              <w:t>Ontwikkelaar</w:t>
            </w:r>
          </w:p>
        </w:tc>
        <w:tc>
          <w:tcPr>
            <w:tcW w:w="6259" w:type="dxa"/>
          </w:tcPr>
          <w:p w14:paraId="29C48E07" w14:textId="01E7CD53" w:rsidR="00FF190A" w:rsidRPr="002D2B5F" w:rsidRDefault="6726018F" w:rsidP="553B7338">
            <w:r w:rsidRPr="002D2B5F">
              <w:rPr>
                <w:rFonts w:ascii="Calibri" w:hAnsi="Calibri" w:cs="Maiandra GD"/>
                <w:color w:val="000000" w:themeColor="text2"/>
                <w:sz w:val="22"/>
                <w:szCs w:val="22"/>
              </w:rPr>
              <w:t>Past veilige ontwikkelpraktijken toe en volgt richtlijnen en standaarden.</w:t>
            </w:r>
          </w:p>
        </w:tc>
      </w:tr>
      <w:tr w:rsidR="00FF190A" w14:paraId="5D8F8520" w14:textId="77777777" w:rsidTr="553B7338">
        <w:tc>
          <w:tcPr>
            <w:tcW w:w="2405" w:type="dxa"/>
          </w:tcPr>
          <w:p w14:paraId="59392FFD" w14:textId="35C42718" w:rsidR="00FF190A" w:rsidRPr="002D2B5F" w:rsidRDefault="6726018F" w:rsidP="553B7338">
            <w:r w:rsidRPr="002D2B5F">
              <w:rPr>
                <w:rFonts w:ascii="Calibri" w:hAnsi="Calibri" w:cs="Maiandra GD"/>
                <w:color w:val="000000" w:themeColor="text2"/>
                <w:sz w:val="22"/>
                <w:szCs w:val="22"/>
              </w:rPr>
              <w:t>QA/Test Engineer</w:t>
            </w:r>
          </w:p>
        </w:tc>
        <w:tc>
          <w:tcPr>
            <w:tcW w:w="6259" w:type="dxa"/>
          </w:tcPr>
          <w:p w14:paraId="01F2E032" w14:textId="13CA3E46" w:rsidR="00FF190A" w:rsidRPr="002D2B5F" w:rsidRDefault="6726018F" w:rsidP="553B7338">
            <w:r w:rsidRPr="002D2B5F">
              <w:rPr>
                <w:rFonts w:ascii="Calibri" w:hAnsi="Calibri" w:cs="Maiandra GD"/>
                <w:color w:val="000000" w:themeColor="text2"/>
                <w:sz w:val="22"/>
                <w:szCs w:val="22"/>
              </w:rPr>
              <w:t>Test beveiligingsaspecten en rapporteert afwijkingen.</w:t>
            </w:r>
          </w:p>
        </w:tc>
      </w:tr>
      <w:tr w:rsidR="00FF190A" w14:paraId="6A995A3C" w14:textId="77777777" w:rsidTr="553B7338">
        <w:tc>
          <w:tcPr>
            <w:tcW w:w="2405" w:type="dxa"/>
          </w:tcPr>
          <w:p w14:paraId="65F307D9" w14:textId="212E731F" w:rsidR="00FF190A" w:rsidRPr="002D2B5F" w:rsidRDefault="6726018F" w:rsidP="553B7338">
            <w:proofErr w:type="gramStart"/>
            <w:r w:rsidRPr="002D2B5F">
              <w:rPr>
                <w:rFonts w:ascii="Calibri" w:hAnsi="Calibri" w:cs="Maiandra GD"/>
                <w:color w:val="000000" w:themeColor="text2"/>
                <w:sz w:val="22"/>
                <w:szCs w:val="22"/>
              </w:rPr>
              <w:t>CISO /</w:t>
            </w:r>
            <w:proofErr w:type="gramEnd"/>
            <w:r w:rsidRPr="002D2B5F">
              <w:rPr>
                <w:rFonts w:ascii="Calibri" w:hAnsi="Calibri" w:cs="Maiandra GD"/>
                <w:color w:val="000000" w:themeColor="text2"/>
                <w:sz w:val="22"/>
                <w:szCs w:val="22"/>
              </w:rPr>
              <w:t xml:space="preserve"> Security </w:t>
            </w:r>
            <w:proofErr w:type="spellStart"/>
            <w:r w:rsidRPr="002D2B5F">
              <w:rPr>
                <w:rFonts w:ascii="Calibri" w:hAnsi="Calibri" w:cs="Maiandra GD"/>
                <w:color w:val="000000" w:themeColor="text2"/>
                <w:sz w:val="22"/>
                <w:szCs w:val="22"/>
              </w:rPr>
              <w:t>Officer</w:t>
            </w:r>
            <w:proofErr w:type="spellEnd"/>
          </w:p>
        </w:tc>
        <w:tc>
          <w:tcPr>
            <w:tcW w:w="6259" w:type="dxa"/>
          </w:tcPr>
          <w:p w14:paraId="3780FDE7" w14:textId="7C90B7ED" w:rsidR="00FF190A" w:rsidRPr="00BA4C4B" w:rsidRDefault="6726018F" w:rsidP="00BA4C4B">
            <w:r w:rsidRPr="002D2B5F">
              <w:rPr>
                <w:rFonts w:ascii="Calibri" w:hAnsi="Calibri" w:cs="Maiandra GD"/>
                <w:color w:val="000000" w:themeColor="text2"/>
                <w:sz w:val="22"/>
                <w:szCs w:val="22"/>
              </w:rPr>
              <w:t>Toetst op naleving van deze standaard en ondersteunt teams bij implementatie.</w:t>
            </w:r>
          </w:p>
        </w:tc>
      </w:tr>
      <w:tr w:rsidR="00FF190A" w14:paraId="77BA6DBF" w14:textId="77777777" w:rsidTr="553B7338">
        <w:tc>
          <w:tcPr>
            <w:tcW w:w="2405" w:type="dxa"/>
          </w:tcPr>
          <w:p w14:paraId="1827AF67" w14:textId="3BA7ABFC" w:rsidR="00FF190A" w:rsidRPr="002D2B5F" w:rsidRDefault="6726018F" w:rsidP="553B7338">
            <w:proofErr w:type="gramStart"/>
            <w:r w:rsidRPr="002D2B5F">
              <w:rPr>
                <w:rFonts w:ascii="Calibri" w:hAnsi="Calibri" w:cs="Maiandra GD"/>
                <w:color w:val="000000" w:themeColor="text2"/>
                <w:sz w:val="22"/>
                <w:szCs w:val="22"/>
              </w:rPr>
              <w:t>Opdrachtgever /</w:t>
            </w:r>
            <w:proofErr w:type="gramEnd"/>
            <w:r w:rsidRPr="002D2B5F">
              <w:rPr>
                <w:rFonts w:ascii="Calibri" w:hAnsi="Calibri" w:cs="Maiandra GD"/>
                <w:color w:val="000000" w:themeColor="text2"/>
                <w:sz w:val="22"/>
                <w:szCs w:val="22"/>
              </w:rPr>
              <w:t xml:space="preserve"> Manager</w:t>
            </w:r>
          </w:p>
        </w:tc>
        <w:tc>
          <w:tcPr>
            <w:tcW w:w="6259" w:type="dxa"/>
          </w:tcPr>
          <w:p w14:paraId="4580C2B5" w14:textId="3EE5E11F" w:rsidR="00FF190A" w:rsidRPr="002D2B5F" w:rsidRDefault="6726018F" w:rsidP="553B7338">
            <w:r w:rsidRPr="002D2B5F">
              <w:rPr>
                <w:rFonts w:ascii="Calibri" w:hAnsi="Calibri" w:cs="Maiandra GD"/>
                <w:color w:val="000000" w:themeColor="text2"/>
                <w:sz w:val="22"/>
                <w:szCs w:val="22"/>
              </w:rPr>
              <w:t>Stelt kaders vast, beoordeelt risico's en faciliteert compliance.</w:t>
            </w:r>
          </w:p>
        </w:tc>
      </w:tr>
      <w:tr w:rsidR="00FF190A" w14:paraId="3C27CDC1" w14:textId="77777777" w:rsidTr="553B7338">
        <w:tc>
          <w:tcPr>
            <w:tcW w:w="2405" w:type="dxa"/>
          </w:tcPr>
          <w:p w14:paraId="461129FA" w14:textId="56ECCEE1" w:rsidR="00FF190A" w:rsidRPr="002D2B5F" w:rsidRDefault="6726018F" w:rsidP="553B7338">
            <w:proofErr w:type="gramStart"/>
            <w:r w:rsidRPr="002D2B5F">
              <w:rPr>
                <w:rFonts w:ascii="Calibri" w:hAnsi="Calibri" w:cs="Maiandra GD"/>
                <w:color w:val="000000" w:themeColor="text2"/>
                <w:sz w:val="22"/>
                <w:szCs w:val="22"/>
              </w:rPr>
              <w:t>Inkoop /</w:t>
            </w:r>
            <w:proofErr w:type="gramEnd"/>
            <w:r w:rsidRPr="002D2B5F">
              <w:rPr>
                <w:rFonts w:ascii="Calibri" w:hAnsi="Calibri" w:cs="Maiandra GD"/>
                <w:color w:val="000000" w:themeColor="text2"/>
                <w:sz w:val="22"/>
                <w:szCs w:val="22"/>
              </w:rPr>
              <w:t xml:space="preserve"> contractbeheer</w:t>
            </w:r>
          </w:p>
        </w:tc>
        <w:tc>
          <w:tcPr>
            <w:tcW w:w="6259" w:type="dxa"/>
          </w:tcPr>
          <w:p w14:paraId="1B8443C0" w14:textId="4D336D17" w:rsidR="00FF190A" w:rsidRPr="002D2B5F" w:rsidRDefault="72E853FE" w:rsidP="553B7338">
            <w:r w:rsidRPr="553B7338">
              <w:rPr>
                <w:rFonts w:ascii="Calibri" w:hAnsi="Calibri" w:cs="Maiandra GD"/>
                <w:color w:val="000000" w:themeColor="text2"/>
                <w:sz w:val="22"/>
                <w:szCs w:val="22"/>
              </w:rPr>
              <w:t>Z</w:t>
            </w:r>
            <w:r w:rsidR="6726018F" w:rsidRPr="002D2B5F">
              <w:rPr>
                <w:rFonts w:ascii="Calibri" w:hAnsi="Calibri" w:cs="Maiandra GD"/>
                <w:color w:val="000000" w:themeColor="text2"/>
                <w:sz w:val="22"/>
                <w:szCs w:val="22"/>
              </w:rPr>
              <w:t>iet toe op opname van beveiligingseisen bij externe opdrachtverlening.</w:t>
            </w:r>
          </w:p>
        </w:tc>
      </w:tr>
    </w:tbl>
    <w:p w14:paraId="43B59EBE" w14:textId="77777777" w:rsidR="00E159A9" w:rsidRDefault="00E159A9" w:rsidP="009F250E">
      <w:pPr>
        <w:pStyle w:val="BasistekstSURF"/>
      </w:pPr>
    </w:p>
    <w:p w14:paraId="5D3894FF" w14:textId="3F8EF19D" w:rsidR="553B7338" w:rsidRDefault="553B7338">
      <w:r>
        <w:br w:type="page"/>
      </w:r>
    </w:p>
    <w:p w14:paraId="3BB8F370" w14:textId="650A7940" w:rsidR="009F250E" w:rsidRDefault="00E159A9" w:rsidP="009D4FC5">
      <w:pPr>
        <w:pStyle w:val="Kop2"/>
      </w:pPr>
      <w:bookmarkStart w:id="6" w:name="_Toc202352225"/>
      <w:r>
        <w:lastRenderedPageBreak/>
        <w:t>Defin</w:t>
      </w:r>
      <w:r w:rsidR="64210E97">
        <w:t>i</w:t>
      </w:r>
      <w:r>
        <w:t>ties en termen</w:t>
      </w:r>
      <w:bookmarkEnd w:id="6"/>
    </w:p>
    <w:p w14:paraId="3ECC4EBD" w14:textId="22959822" w:rsidR="00E159A9" w:rsidRDefault="00E159A9" w:rsidP="009D4FC5">
      <w:pPr>
        <w:pStyle w:val="BasistekstSURF"/>
      </w:pPr>
    </w:p>
    <w:tbl>
      <w:tblPr>
        <w:tblStyle w:val="TabelstijllichtgroenSURF"/>
        <w:tblW w:w="0" w:type="auto"/>
        <w:tblLook w:val="04A0" w:firstRow="1" w:lastRow="0" w:firstColumn="1" w:lastColumn="0" w:noHBand="0" w:noVBand="1"/>
      </w:tblPr>
      <w:tblGrid>
        <w:gridCol w:w="2561"/>
        <w:gridCol w:w="6103"/>
      </w:tblGrid>
      <w:tr w:rsidR="00FF190A" w14:paraId="6967CE16" w14:textId="77777777" w:rsidTr="553B7338">
        <w:trPr>
          <w:cnfStyle w:val="100000000000" w:firstRow="1" w:lastRow="0" w:firstColumn="0" w:lastColumn="0" w:oddVBand="0" w:evenVBand="0" w:oddHBand="0" w:evenHBand="0" w:firstRowFirstColumn="0" w:firstRowLastColumn="0" w:lastRowFirstColumn="0" w:lastRowLastColumn="0"/>
        </w:trPr>
        <w:tc>
          <w:tcPr>
            <w:tcW w:w="2561" w:type="dxa"/>
          </w:tcPr>
          <w:p w14:paraId="64DDB333" w14:textId="77777777" w:rsidR="00FF190A" w:rsidRDefault="00FF190A" w:rsidP="00733149">
            <w:pPr>
              <w:pStyle w:val="BasistekstSURF"/>
            </w:pPr>
            <w:r>
              <w:t>Begrip</w:t>
            </w:r>
          </w:p>
        </w:tc>
        <w:tc>
          <w:tcPr>
            <w:tcW w:w="6103" w:type="dxa"/>
          </w:tcPr>
          <w:p w14:paraId="28308B96" w14:textId="77777777" w:rsidR="00FF190A" w:rsidRDefault="00FF190A" w:rsidP="00733149">
            <w:pPr>
              <w:pStyle w:val="BasistekstSURF"/>
            </w:pPr>
            <w:r>
              <w:t>Definitie</w:t>
            </w:r>
          </w:p>
        </w:tc>
      </w:tr>
      <w:tr w:rsidR="00FF190A" w14:paraId="467FD611" w14:textId="77777777" w:rsidTr="553B7338">
        <w:tc>
          <w:tcPr>
            <w:tcW w:w="2561" w:type="dxa"/>
          </w:tcPr>
          <w:p w14:paraId="4E59FE9A" w14:textId="4AB814EC" w:rsidR="00FF190A" w:rsidRDefault="005B08C8" w:rsidP="00733149">
            <w:pPr>
              <w:pStyle w:val="BasistekstSURF"/>
            </w:pPr>
            <w:r>
              <w:t>SDLC</w:t>
            </w:r>
          </w:p>
        </w:tc>
        <w:tc>
          <w:tcPr>
            <w:tcW w:w="6103" w:type="dxa"/>
          </w:tcPr>
          <w:p w14:paraId="6D894743" w14:textId="7793DEF2" w:rsidR="00FF190A" w:rsidRPr="002D2B5F" w:rsidRDefault="6C8D135B" w:rsidP="002D2B5F">
            <w:pPr>
              <w:pStyle w:val="BasistekstSURF"/>
            </w:pPr>
            <w:r w:rsidRPr="002D2B5F">
              <w:t xml:space="preserve">Software Development </w:t>
            </w:r>
            <w:proofErr w:type="spellStart"/>
            <w:r w:rsidRPr="002D2B5F">
              <w:t>Lifecycle</w:t>
            </w:r>
            <w:proofErr w:type="spellEnd"/>
            <w:r w:rsidRPr="002D2B5F">
              <w:t xml:space="preserve"> – het volledige ontwikkelproces van ontwerp tot onderhoud.</w:t>
            </w:r>
          </w:p>
        </w:tc>
      </w:tr>
      <w:tr w:rsidR="00FF190A" w14:paraId="322830BC" w14:textId="77777777" w:rsidTr="553B7338">
        <w:tc>
          <w:tcPr>
            <w:tcW w:w="2561" w:type="dxa"/>
          </w:tcPr>
          <w:p w14:paraId="31442644" w14:textId="03FBF4C4" w:rsidR="00FF190A" w:rsidRDefault="005B08C8" w:rsidP="00733149">
            <w:pPr>
              <w:pStyle w:val="BasistekstSURF"/>
            </w:pPr>
            <w:r>
              <w:t xml:space="preserve">Secure </w:t>
            </w:r>
            <w:proofErr w:type="spellStart"/>
            <w:r>
              <w:t>coding</w:t>
            </w:r>
            <w:proofErr w:type="spellEnd"/>
          </w:p>
        </w:tc>
        <w:tc>
          <w:tcPr>
            <w:tcW w:w="6103" w:type="dxa"/>
          </w:tcPr>
          <w:p w14:paraId="1E7CBB3F" w14:textId="62D5D588" w:rsidR="00FF190A" w:rsidRPr="002D2B5F" w:rsidRDefault="6C8D135B" w:rsidP="002D2B5F">
            <w:pPr>
              <w:pStyle w:val="BasistekstSURF"/>
            </w:pPr>
            <w:r w:rsidRPr="002D2B5F">
              <w:t>Ontwikkelpraktijken gericht op het voorkomen van kwetsbaarheden in softwarecode.</w:t>
            </w:r>
          </w:p>
        </w:tc>
      </w:tr>
      <w:tr w:rsidR="005B08C8" w14:paraId="54FFBD26" w14:textId="77777777" w:rsidTr="553B7338">
        <w:tc>
          <w:tcPr>
            <w:tcW w:w="2561" w:type="dxa"/>
          </w:tcPr>
          <w:p w14:paraId="46934675" w14:textId="34D56F33" w:rsidR="005B08C8" w:rsidRDefault="005B08C8" w:rsidP="00733149">
            <w:pPr>
              <w:pStyle w:val="BasistekstSURF"/>
            </w:pPr>
            <w:proofErr w:type="gramStart"/>
            <w:r>
              <w:t>SAST /</w:t>
            </w:r>
            <w:proofErr w:type="gramEnd"/>
            <w:r>
              <w:t xml:space="preserve"> DAST</w:t>
            </w:r>
          </w:p>
        </w:tc>
        <w:tc>
          <w:tcPr>
            <w:tcW w:w="6103" w:type="dxa"/>
          </w:tcPr>
          <w:p w14:paraId="1B02C9AD" w14:textId="74CB20F2" w:rsidR="005B08C8" w:rsidRPr="002D2B5F" w:rsidRDefault="6C8D135B" w:rsidP="002D2B5F">
            <w:pPr>
              <w:pStyle w:val="BasistekstSURF"/>
            </w:pPr>
            <w:r w:rsidRPr="002D2B5F">
              <w:t>Statische en dynamische analysetechnieken om software op kwetsbaarheden te testen.</w:t>
            </w:r>
          </w:p>
        </w:tc>
      </w:tr>
      <w:tr w:rsidR="005B08C8" w14:paraId="1A287CFC" w14:textId="77777777" w:rsidTr="553B7338">
        <w:tc>
          <w:tcPr>
            <w:tcW w:w="2561" w:type="dxa"/>
          </w:tcPr>
          <w:p w14:paraId="7888EEC6" w14:textId="1BFED057" w:rsidR="005B08C8" w:rsidRDefault="005B08C8" w:rsidP="00733149">
            <w:pPr>
              <w:pStyle w:val="BasistekstSURF"/>
            </w:pPr>
            <w:r>
              <w:t>OWASP</w:t>
            </w:r>
          </w:p>
        </w:tc>
        <w:tc>
          <w:tcPr>
            <w:tcW w:w="6103" w:type="dxa"/>
          </w:tcPr>
          <w:p w14:paraId="383D13AC" w14:textId="67FE9005" w:rsidR="005B08C8" w:rsidRPr="002D2B5F" w:rsidRDefault="6C8D135B" w:rsidP="002D2B5F">
            <w:pPr>
              <w:pStyle w:val="BasistekstSURF"/>
            </w:pPr>
            <w:r w:rsidRPr="002D2B5F">
              <w:t xml:space="preserve">Open Web Application Security Project – bron van best </w:t>
            </w:r>
            <w:proofErr w:type="spellStart"/>
            <w:r w:rsidRPr="002D2B5F">
              <w:t>practices</w:t>
            </w:r>
            <w:proofErr w:type="spellEnd"/>
            <w:r w:rsidRPr="002D2B5F">
              <w:t xml:space="preserve"> en beveiligingsstandaarden.</w:t>
            </w:r>
          </w:p>
        </w:tc>
      </w:tr>
      <w:tr w:rsidR="005B08C8" w14:paraId="5E8C1FC1" w14:textId="77777777" w:rsidTr="553B7338">
        <w:tc>
          <w:tcPr>
            <w:tcW w:w="2561" w:type="dxa"/>
          </w:tcPr>
          <w:p w14:paraId="28F67C3E" w14:textId="49858A93" w:rsidR="005B08C8" w:rsidRDefault="005B08C8" w:rsidP="00733149">
            <w:pPr>
              <w:pStyle w:val="BasistekstSURF"/>
            </w:pPr>
            <w:proofErr w:type="gramStart"/>
            <w:r>
              <w:t>CVE /</w:t>
            </w:r>
            <w:proofErr w:type="gramEnd"/>
            <w:r>
              <w:t xml:space="preserve"> CVSS</w:t>
            </w:r>
          </w:p>
        </w:tc>
        <w:tc>
          <w:tcPr>
            <w:tcW w:w="6103" w:type="dxa"/>
          </w:tcPr>
          <w:p w14:paraId="1309158B" w14:textId="7CBFFC09" w:rsidR="005B08C8" w:rsidRPr="002D2B5F" w:rsidRDefault="40A2CE01" w:rsidP="002D2B5F">
            <w:pPr>
              <w:pStyle w:val="BasistekstSURF"/>
            </w:pPr>
            <w:r>
              <w:t xml:space="preserve">Common </w:t>
            </w:r>
            <w:proofErr w:type="spellStart"/>
            <w:r>
              <w:t>Vulnerabilities</w:t>
            </w:r>
            <w:proofErr w:type="spellEnd"/>
            <w:r>
              <w:t xml:space="preserve"> &amp; </w:t>
            </w:r>
            <w:proofErr w:type="spellStart"/>
            <w:r>
              <w:t>Exposures</w:t>
            </w:r>
            <w:proofErr w:type="spellEnd"/>
            <w:r>
              <w:t xml:space="preserve"> (CVE), Common </w:t>
            </w:r>
            <w:proofErr w:type="spellStart"/>
            <w:r>
              <w:t>Vulnerability</w:t>
            </w:r>
            <w:proofErr w:type="spellEnd"/>
            <w:r>
              <w:t xml:space="preserve"> Scoring System (CV</w:t>
            </w:r>
            <w:r w:rsidR="1B008E1E">
              <w:t xml:space="preserve">SS). </w:t>
            </w:r>
            <w:r w:rsidR="6C8D135B" w:rsidRPr="002D2B5F">
              <w:t>Internationaal systeem voor het melden en scoren van kwetsbaarheden in software.</w:t>
            </w:r>
          </w:p>
        </w:tc>
      </w:tr>
      <w:tr w:rsidR="005B08C8" w14:paraId="1C5379E8" w14:textId="77777777" w:rsidTr="553B7338">
        <w:tc>
          <w:tcPr>
            <w:tcW w:w="2561" w:type="dxa"/>
          </w:tcPr>
          <w:p w14:paraId="0A7D0787" w14:textId="3AB71F0A" w:rsidR="005B08C8" w:rsidRDefault="005B08C8" w:rsidP="00733149">
            <w:pPr>
              <w:pStyle w:val="BasistekstSURF"/>
            </w:pPr>
            <w:r>
              <w:t>DPIA</w:t>
            </w:r>
          </w:p>
        </w:tc>
        <w:tc>
          <w:tcPr>
            <w:tcW w:w="6103" w:type="dxa"/>
          </w:tcPr>
          <w:p w14:paraId="799676AB" w14:textId="7E4ABBEB" w:rsidR="005B08C8" w:rsidRPr="002D2B5F" w:rsidRDefault="6C8D135B" w:rsidP="002D2B5F">
            <w:pPr>
              <w:pStyle w:val="BasistekstSURF"/>
            </w:pPr>
            <w:r w:rsidRPr="002D2B5F">
              <w:t xml:space="preserve">Data </w:t>
            </w:r>
            <w:proofErr w:type="spellStart"/>
            <w:r w:rsidRPr="002D2B5F">
              <w:t>Protection</w:t>
            </w:r>
            <w:proofErr w:type="spellEnd"/>
            <w:r w:rsidRPr="002D2B5F">
              <w:t xml:space="preserve"> Impact Assessment – beoordeling van </w:t>
            </w:r>
            <w:proofErr w:type="spellStart"/>
            <w:r w:rsidRPr="002D2B5F">
              <w:t>privacyrisico’s</w:t>
            </w:r>
            <w:proofErr w:type="spellEnd"/>
            <w:r w:rsidRPr="002D2B5F">
              <w:t xml:space="preserve"> bij gegevensverwerking.</w:t>
            </w:r>
          </w:p>
        </w:tc>
      </w:tr>
      <w:tr w:rsidR="005B08C8" w14:paraId="2745705E" w14:textId="77777777" w:rsidTr="553B7338">
        <w:tc>
          <w:tcPr>
            <w:tcW w:w="2561" w:type="dxa"/>
          </w:tcPr>
          <w:p w14:paraId="5E520F42" w14:textId="237BC9C2" w:rsidR="005B08C8" w:rsidRDefault="005B08C8" w:rsidP="00733149">
            <w:pPr>
              <w:pStyle w:val="BasistekstSURF"/>
            </w:pPr>
            <w:r>
              <w:t>MFA</w:t>
            </w:r>
          </w:p>
        </w:tc>
        <w:tc>
          <w:tcPr>
            <w:tcW w:w="6103" w:type="dxa"/>
          </w:tcPr>
          <w:p w14:paraId="0D2032B1" w14:textId="00FE6582" w:rsidR="005B08C8" w:rsidRPr="002D2B5F" w:rsidRDefault="5CED34CB" w:rsidP="002D2B5F">
            <w:pPr>
              <w:pStyle w:val="BasistekstSURF"/>
            </w:pPr>
            <w:r w:rsidRPr="002D2B5F">
              <w:t>M</w:t>
            </w:r>
            <w:r w:rsidR="6C8D135B" w:rsidRPr="002D2B5F">
              <w:t>ulti-Factor Authenticatie – toegangsbeveiliging met meerdere verificatiemechanismen.</w:t>
            </w:r>
          </w:p>
        </w:tc>
      </w:tr>
    </w:tbl>
    <w:p w14:paraId="63A5D332" w14:textId="77777777" w:rsidR="00FF190A" w:rsidRDefault="00FF190A" w:rsidP="009D4FC5">
      <w:pPr>
        <w:pStyle w:val="BasistekstSURF"/>
      </w:pPr>
    </w:p>
    <w:p w14:paraId="0E91C5F3" w14:textId="2C59620A" w:rsidR="00633AAC" w:rsidRDefault="00EA5CCB" w:rsidP="00633AAC">
      <w:pPr>
        <w:pStyle w:val="Kop1"/>
      </w:pPr>
      <w:bookmarkStart w:id="7" w:name="_Toc202352226"/>
      <w:r>
        <w:lastRenderedPageBreak/>
        <w:t>Standaard</w:t>
      </w:r>
      <w:bookmarkEnd w:id="7"/>
    </w:p>
    <w:p w14:paraId="63E55998" w14:textId="28BD434D" w:rsidR="00033B8E" w:rsidRPr="00EA5CCB" w:rsidRDefault="00033B8E" w:rsidP="00EA5CCB">
      <w:pPr>
        <w:pStyle w:val="BasistekstSURF"/>
      </w:pPr>
      <w:r w:rsidRPr="00033B8E">
        <w:t>D</w:t>
      </w:r>
      <w:r>
        <w:t>it hoofdstuk</w:t>
      </w:r>
      <w:r w:rsidRPr="00033B8E">
        <w:t xml:space="preserve"> beschrijft de principes en vereisten die gelden voor softwareontwikkeling binnen de instelling. Doel is om structureel informatiebeveiliging en privacy te waarborgen gedurende het gehele ontwikkelproces, ongeacht ontwikkelmethode of gebruikte technologie.</w:t>
      </w:r>
    </w:p>
    <w:p w14:paraId="53A94BF4" w14:textId="07952492" w:rsidR="00633AAC" w:rsidRDefault="00033B8E" w:rsidP="00633AAC">
      <w:pPr>
        <w:pStyle w:val="Kop2"/>
      </w:pPr>
      <w:bookmarkStart w:id="8" w:name="_Toc202352227"/>
      <w:r>
        <w:t>Principes</w:t>
      </w:r>
      <w:bookmarkEnd w:id="8"/>
    </w:p>
    <w:p w14:paraId="73D0C071" w14:textId="579AB0DC" w:rsidR="00033B8E" w:rsidRPr="00033B8E" w:rsidRDefault="00033B8E" w:rsidP="00033B8E">
      <w:pPr>
        <w:pStyle w:val="BasistekstSURF"/>
        <w:numPr>
          <w:ilvl w:val="0"/>
          <w:numId w:val="29"/>
        </w:numPr>
        <w:rPr>
          <w:b/>
          <w:bCs/>
        </w:rPr>
      </w:pPr>
      <w:r w:rsidRPr="553B7338">
        <w:rPr>
          <w:b/>
          <w:bCs/>
        </w:rPr>
        <w:t xml:space="preserve">Security </w:t>
      </w:r>
      <w:r w:rsidR="00E931E2">
        <w:rPr>
          <w:b/>
          <w:bCs/>
        </w:rPr>
        <w:t xml:space="preserve">en Privacy </w:t>
      </w:r>
      <w:proofErr w:type="spellStart"/>
      <w:r w:rsidRPr="553B7338">
        <w:rPr>
          <w:b/>
          <w:bCs/>
        </w:rPr>
        <w:t>by</w:t>
      </w:r>
      <w:proofErr w:type="spellEnd"/>
      <w:r w:rsidRPr="553B7338">
        <w:rPr>
          <w:b/>
          <w:bCs/>
        </w:rPr>
        <w:t xml:space="preserve"> design</w:t>
      </w:r>
    </w:p>
    <w:p w14:paraId="0B15F8F1" w14:textId="5E7C4525" w:rsidR="00033B8E" w:rsidRDefault="0006754B" w:rsidP="009161AB">
      <w:pPr>
        <w:pStyle w:val="BasistekstSURF"/>
        <w:ind w:left="720"/>
      </w:pPr>
      <w:r w:rsidRPr="0006754B">
        <w:t>Beveiliging en privacy worden vanaf het begin integraal meegenomen in het ontwerp van de software. Persoonsgegevens worden alleen verwerkt als dat noodzakelijk is, met passende bescherming, en beveiligingsmaatregelen zijn structureel ingebed in alle fasen van het ontwikkelproces.</w:t>
      </w:r>
    </w:p>
    <w:p w14:paraId="41B8460A" w14:textId="110FC1C4" w:rsidR="00033B8E" w:rsidRPr="00033B8E" w:rsidRDefault="00E931E2" w:rsidP="00033B8E">
      <w:pPr>
        <w:pStyle w:val="BasistekstSURF"/>
        <w:numPr>
          <w:ilvl w:val="0"/>
          <w:numId w:val="29"/>
        </w:numPr>
        <w:rPr>
          <w:b/>
          <w:bCs/>
        </w:rPr>
      </w:pPr>
      <w:r>
        <w:rPr>
          <w:b/>
          <w:bCs/>
        </w:rPr>
        <w:t xml:space="preserve">Security en </w:t>
      </w:r>
      <w:r w:rsidR="00033B8E" w:rsidRPr="00033B8E">
        <w:rPr>
          <w:b/>
          <w:bCs/>
        </w:rPr>
        <w:t xml:space="preserve">Privacy </w:t>
      </w:r>
      <w:proofErr w:type="spellStart"/>
      <w:r w:rsidR="00033B8E" w:rsidRPr="00033B8E">
        <w:rPr>
          <w:b/>
          <w:bCs/>
        </w:rPr>
        <w:t>by</w:t>
      </w:r>
      <w:proofErr w:type="spellEnd"/>
      <w:r w:rsidR="00033B8E" w:rsidRPr="00033B8E">
        <w:rPr>
          <w:b/>
          <w:bCs/>
        </w:rPr>
        <w:t xml:space="preserve"> </w:t>
      </w:r>
      <w:r>
        <w:rPr>
          <w:b/>
          <w:bCs/>
        </w:rPr>
        <w:t>default</w:t>
      </w:r>
    </w:p>
    <w:p w14:paraId="2D538026" w14:textId="1EDE53F3" w:rsidR="00D73F2E" w:rsidRPr="00D73F2E" w:rsidRDefault="009161AB" w:rsidP="00D73F2E">
      <w:pPr>
        <w:pStyle w:val="BasistekstSURF"/>
        <w:ind w:left="720"/>
        <w:rPr>
          <w:b/>
          <w:bCs/>
        </w:rPr>
      </w:pPr>
      <w:r>
        <w:t xml:space="preserve">Software wordt standaard veilig en </w:t>
      </w:r>
      <w:proofErr w:type="spellStart"/>
      <w:r>
        <w:t>privacyvriendelijk</w:t>
      </w:r>
      <w:proofErr w:type="spellEnd"/>
      <w:r>
        <w:t xml:space="preserve"> ingericht: met veilige standaardinstellingen, minimale toegangsrechten en dataminimalisatie. </w:t>
      </w:r>
    </w:p>
    <w:p w14:paraId="2D56F927" w14:textId="5FD29964" w:rsidR="00033B8E" w:rsidRPr="00033B8E" w:rsidRDefault="00033B8E" w:rsidP="00033B8E">
      <w:pPr>
        <w:pStyle w:val="BasistekstSURF"/>
        <w:numPr>
          <w:ilvl w:val="0"/>
          <w:numId w:val="29"/>
        </w:numPr>
        <w:rPr>
          <w:b/>
          <w:bCs/>
        </w:rPr>
      </w:pPr>
      <w:proofErr w:type="spellStart"/>
      <w:r w:rsidRPr="578540D2">
        <w:rPr>
          <w:b/>
          <w:bCs/>
        </w:rPr>
        <w:t>Least</w:t>
      </w:r>
      <w:proofErr w:type="spellEnd"/>
      <w:r w:rsidRPr="578540D2">
        <w:rPr>
          <w:b/>
          <w:bCs/>
        </w:rPr>
        <w:t xml:space="preserve"> privilege</w:t>
      </w:r>
    </w:p>
    <w:p w14:paraId="3D1DABB9" w14:textId="5AED78B2" w:rsidR="00033B8E" w:rsidRDefault="00033B8E" w:rsidP="00033B8E">
      <w:pPr>
        <w:pStyle w:val="BasistekstSURF"/>
        <w:ind w:left="720"/>
      </w:pPr>
      <w:r>
        <w:t xml:space="preserve">Toegang is beperkt </w:t>
      </w:r>
      <w:r w:rsidR="57A854C8">
        <w:t xml:space="preserve">tot personen die uit hoofde van hun functie erbij moeten en beperkt </w:t>
      </w:r>
      <w:r>
        <w:t>tot wat noodzakelijk is</w:t>
      </w:r>
      <w:r w:rsidR="5906CD9A">
        <w:t xml:space="preserve">, </w:t>
      </w:r>
      <w:r w:rsidR="5413282A">
        <w:t xml:space="preserve">dit geldt </w:t>
      </w:r>
      <w:r w:rsidR="5906CD9A">
        <w:t xml:space="preserve">zowel voor de ontwikkelomgeving als voor </w:t>
      </w:r>
      <w:r w:rsidR="40DC55EC">
        <w:t>de code.</w:t>
      </w:r>
    </w:p>
    <w:p w14:paraId="72ED2C9D" w14:textId="77777777" w:rsidR="00033B8E" w:rsidRPr="00033B8E" w:rsidRDefault="00033B8E" w:rsidP="00033B8E">
      <w:pPr>
        <w:pStyle w:val="BasistekstSURF"/>
        <w:numPr>
          <w:ilvl w:val="0"/>
          <w:numId w:val="29"/>
        </w:numPr>
        <w:rPr>
          <w:b/>
          <w:bCs/>
        </w:rPr>
      </w:pPr>
      <w:r w:rsidRPr="00033B8E">
        <w:rPr>
          <w:b/>
          <w:bCs/>
        </w:rPr>
        <w:t>Verantwoording</w:t>
      </w:r>
    </w:p>
    <w:p w14:paraId="78253CA6" w14:textId="0FD58018" w:rsidR="00033B8E" w:rsidRDefault="00033B8E" w:rsidP="00033B8E">
      <w:pPr>
        <w:pStyle w:val="BasistekstSURF"/>
        <w:ind w:left="720"/>
      </w:pPr>
      <w:r>
        <w:t>Wijzigingen in code en configuratie zijn traceerbaar en verantwoord.</w:t>
      </w:r>
    </w:p>
    <w:p w14:paraId="28B71DC7" w14:textId="77777777" w:rsidR="00033B8E" w:rsidRPr="00033B8E" w:rsidRDefault="00033B8E" w:rsidP="00033B8E">
      <w:pPr>
        <w:pStyle w:val="BasistekstSURF"/>
        <w:numPr>
          <w:ilvl w:val="0"/>
          <w:numId w:val="29"/>
        </w:numPr>
        <w:rPr>
          <w:b/>
          <w:bCs/>
        </w:rPr>
      </w:pPr>
      <w:r w:rsidRPr="00033B8E">
        <w:rPr>
          <w:b/>
          <w:bCs/>
        </w:rPr>
        <w:t>Toetsbaarheid</w:t>
      </w:r>
    </w:p>
    <w:p w14:paraId="2AFEA7C1" w14:textId="13FE25A0" w:rsidR="00033B8E" w:rsidRDefault="00033B8E" w:rsidP="00033B8E">
      <w:pPr>
        <w:pStyle w:val="BasistekstSURF"/>
        <w:ind w:left="720"/>
      </w:pPr>
      <w:r>
        <w:t>Beveiliging is aantoonbaar getest en geborgd in alle fasen van ontwikkeling.</w:t>
      </w:r>
    </w:p>
    <w:p w14:paraId="432403D9" w14:textId="77777777" w:rsidR="00033B8E" w:rsidRPr="00033B8E" w:rsidRDefault="00033B8E" w:rsidP="00033B8E">
      <w:pPr>
        <w:pStyle w:val="BasistekstSURF"/>
        <w:numPr>
          <w:ilvl w:val="0"/>
          <w:numId w:val="29"/>
        </w:numPr>
        <w:rPr>
          <w:b/>
          <w:bCs/>
        </w:rPr>
      </w:pPr>
      <w:r w:rsidRPr="00033B8E">
        <w:rPr>
          <w:b/>
          <w:bCs/>
        </w:rPr>
        <w:t>Beveilig de ontwikkelomgeving</w:t>
      </w:r>
    </w:p>
    <w:p w14:paraId="075403C6" w14:textId="57B47898" w:rsidR="00033B8E" w:rsidRDefault="00033B8E" w:rsidP="00033B8E">
      <w:pPr>
        <w:pStyle w:val="BasistekstSURF"/>
        <w:ind w:left="720"/>
      </w:pPr>
      <w:r>
        <w:t>Zorg voor een veilige ontwikkelomgeving door het minimaliseren van het aanvalsoppervlak en het implementeren van passende beveiligingsmaatregelen.</w:t>
      </w:r>
    </w:p>
    <w:p w14:paraId="44536697" w14:textId="6A38E775" w:rsidR="00033B8E" w:rsidRPr="00033B8E" w:rsidRDefault="00033B8E" w:rsidP="00033B8E">
      <w:pPr>
        <w:pStyle w:val="BasistekstSURF"/>
        <w:numPr>
          <w:ilvl w:val="0"/>
          <w:numId w:val="29"/>
        </w:numPr>
        <w:rPr>
          <w:b/>
          <w:bCs/>
        </w:rPr>
      </w:pPr>
      <w:r w:rsidRPr="00033B8E">
        <w:rPr>
          <w:b/>
          <w:bCs/>
        </w:rPr>
        <w:t xml:space="preserve">Beveilig de </w:t>
      </w:r>
      <w:proofErr w:type="spellStart"/>
      <w:r w:rsidRPr="00033B8E">
        <w:rPr>
          <w:b/>
          <w:bCs/>
        </w:rPr>
        <w:t>build</w:t>
      </w:r>
      <w:proofErr w:type="spellEnd"/>
      <w:r w:rsidRPr="00033B8E">
        <w:rPr>
          <w:b/>
          <w:bCs/>
        </w:rPr>
        <w:t xml:space="preserve">- en </w:t>
      </w:r>
      <w:proofErr w:type="spellStart"/>
      <w:r w:rsidRPr="00033B8E">
        <w:rPr>
          <w:b/>
          <w:bCs/>
        </w:rPr>
        <w:t>deploymentp</w:t>
      </w:r>
      <w:r w:rsidR="004F321A">
        <w:rPr>
          <w:b/>
          <w:bCs/>
        </w:rPr>
        <w:t>ipeline</w:t>
      </w:r>
      <w:proofErr w:type="spellEnd"/>
    </w:p>
    <w:p w14:paraId="4A99C4FE" w14:textId="4E938C11" w:rsidR="00033B8E" w:rsidRDefault="00033B8E" w:rsidP="00033B8E">
      <w:pPr>
        <w:pStyle w:val="BasistekstSURF"/>
        <w:ind w:left="720"/>
      </w:pPr>
      <w:r>
        <w:t xml:space="preserve">Bescherm de integriteit van het </w:t>
      </w:r>
      <w:proofErr w:type="spellStart"/>
      <w:r>
        <w:t>build</w:t>
      </w:r>
      <w:proofErr w:type="spellEnd"/>
      <w:r>
        <w:t xml:space="preserve">- en </w:t>
      </w:r>
      <w:proofErr w:type="spellStart"/>
      <w:r>
        <w:t>deploymentproces</w:t>
      </w:r>
      <w:proofErr w:type="spellEnd"/>
      <w:r>
        <w:t xml:space="preserve"> tegen ongeautoriseerde wijzigingen en toegang.</w:t>
      </w:r>
    </w:p>
    <w:p w14:paraId="4949FC95" w14:textId="77777777" w:rsidR="00033B8E" w:rsidRPr="00033B8E" w:rsidRDefault="00033B8E" w:rsidP="00033B8E">
      <w:pPr>
        <w:pStyle w:val="BasistekstSURF"/>
        <w:numPr>
          <w:ilvl w:val="0"/>
          <w:numId w:val="29"/>
        </w:numPr>
        <w:rPr>
          <w:b/>
          <w:bCs/>
        </w:rPr>
      </w:pPr>
      <w:r w:rsidRPr="00033B8E">
        <w:rPr>
          <w:b/>
          <w:bCs/>
        </w:rPr>
        <w:t xml:space="preserve">Bescherm de </w:t>
      </w:r>
      <w:proofErr w:type="spellStart"/>
      <w:r w:rsidRPr="00033B8E">
        <w:rPr>
          <w:b/>
          <w:bCs/>
        </w:rPr>
        <w:t>coderepository</w:t>
      </w:r>
      <w:proofErr w:type="spellEnd"/>
    </w:p>
    <w:p w14:paraId="5FE06E86" w14:textId="366BC8A8" w:rsidR="00033B8E" w:rsidRDefault="00033B8E" w:rsidP="00033B8E">
      <w:pPr>
        <w:pStyle w:val="BasistekstSURF"/>
        <w:ind w:left="720"/>
      </w:pPr>
      <w:r>
        <w:t xml:space="preserve">Implementeer toegangscontrole en monitoring op </w:t>
      </w:r>
      <w:proofErr w:type="spellStart"/>
      <w:r>
        <w:t>coderepositories</w:t>
      </w:r>
      <w:proofErr w:type="spellEnd"/>
      <w:r>
        <w:t xml:space="preserve"> om ongeautoriseerde toegang en wijzigingen te voorkomen.</w:t>
      </w:r>
    </w:p>
    <w:p w14:paraId="28847956" w14:textId="77777777" w:rsidR="00033B8E" w:rsidRPr="00033B8E" w:rsidRDefault="72F8945C" w:rsidP="00033B8E">
      <w:pPr>
        <w:pStyle w:val="BasistekstSURF"/>
        <w:numPr>
          <w:ilvl w:val="0"/>
          <w:numId w:val="29"/>
        </w:numPr>
        <w:rPr>
          <w:b/>
          <w:bCs/>
        </w:rPr>
      </w:pPr>
      <w:r w:rsidRPr="6717E6EB">
        <w:rPr>
          <w:b/>
          <w:bCs/>
        </w:rPr>
        <w:t>Produceer schone en onderhoudbare code</w:t>
      </w:r>
    </w:p>
    <w:p w14:paraId="673E8CCD" w14:textId="7D2FAFAE" w:rsidR="00033B8E" w:rsidRDefault="72F8945C" w:rsidP="00033B8E">
      <w:pPr>
        <w:pStyle w:val="BasistekstSURF"/>
        <w:ind w:left="720"/>
      </w:pPr>
      <w:r>
        <w:t>Schrijf duidelijke, begrijpelijke en goed gedocumenteerde code om fouten te verminderen en onderhoud te vergemakkelijken.</w:t>
      </w:r>
    </w:p>
    <w:p w14:paraId="1BC8E171" w14:textId="77777777" w:rsidR="00033B8E" w:rsidRPr="00033B8E" w:rsidRDefault="00033B8E" w:rsidP="00033B8E">
      <w:pPr>
        <w:pStyle w:val="BasistekstSURF"/>
        <w:numPr>
          <w:ilvl w:val="0"/>
          <w:numId w:val="29"/>
        </w:numPr>
        <w:rPr>
          <w:b/>
          <w:bCs/>
        </w:rPr>
      </w:pPr>
      <w:r w:rsidRPr="00033B8E">
        <w:rPr>
          <w:b/>
          <w:bCs/>
        </w:rPr>
        <w:t>Beveiliging is ieders verantwoordelijkheid</w:t>
      </w:r>
    </w:p>
    <w:p w14:paraId="259787A3" w14:textId="047D775C" w:rsidR="00033B8E" w:rsidRDefault="00033B8E" w:rsidP="00033B8E">
      <w:pPr>
        <w:pStyle w:val="BasistekstSURF"/>
        <w:ind w:left="720"/>
      </w:pPr>
      <w:r>
        <w:t>Bevorder een cultuur waarin alle teamleden zich verantwoordelijk voelen voor beveiliging en actief bijdragen aan een veilig ontwikkelproces.</w:t>
      </w:r>
    </w:p>
    <w:p w14:paraId="3B5DA53C" w14:textId="77777777" w:rsidR="00033B8E" w:rsidRPr="00033B8E" w:rsidRDefault="00033B8E" w:rsidP="00033B8E">
      <w:pPr>
        <w:pStyle w:val="BasistekstSURF"/>
        <w:numPr>
          <w:ilvl w:val="0"/>
          <w:numId w:val="29"/>
        </w:numPr>
        <w:rPr>
          <w:b/>
          <w:bCs/>
        </w:rPr>
      </w:pPr>
      <w:r w:rsidRPr="00033B8E">
        <w:rPr>
          <w:b/>
          <w:bCs/>
        </w:rPr>
        <w:t>Test beveiliging continu</w:t>
      </w:r>
    </w:p>
    <w:p w14:paraId="3586D23D" w14:textId="7FA8BA32" w:rsidR="00EA5CCB" w:rsidRDefault="00033B8E" w:rsidP="00033B8E">
      <w:pPr>
        <w:pStyle w:val="BasistekstSURF"/>
        <w:ind w:left="720"/>
      </w:pPr>
      <w:r>
        <w:t>Integreer beveiligingstests in het ontwikkelproces en voer regelmatig tests uit om nieuwe kwetsbaarheden te identificeren en te verhelpen.</w:t>
      </w:r>
    </w:p>
    <w:p w14:paraId="399729A5" w14:textId="77777777" w:rsidR="00192692" w:rsidRDefault="00192692" w:rsidP="00033B8E">
      <w:pPr>
        <w:pStyle w:val="BasistekstSURF"/>
        <w:ind w:left="720"/>
      </w:pPr>
    </w:p>
    <w:p w14:paraId="29BCAB35" w14:textId="56EFF23D" w:rsidR="00EA5CCB" w:rsidRDefault="006A3EA2" w:rsidP="00EA5CCB">
      <w:pPr>
        <w:pStyle w:val="Kop2"/>
      </w:pPr>
      <w:bookmarkStart w:id="9" w:name="_Toc202352228"/>
      <w:r>
        <w:t>Ontwikkelproces</w:t>
      </w:r>
      <w:bookmarkEnd w:id="9"/>
    </w:p>
    <w:p w14:paraId="128F54A2" w14:textId="77777777" w:rsidR="006A3EA2" w:rsidRDefault="006A3EA2" w:rsidP="006A3EA2">
      <w:pPr>
        <w:pStyle w:val="BasistekstSURF"/>
      </w:pPr>
      <w:r>
        <w:t xml:space="preserve">Beveiliging moet worden geïntegreerd in elke fase van de </w:t>
      </w:r>
      <w:proofErr w:type="spellStart"/>
      <w:r>
        <w:t>softwareontwikkelcyclus</w:t>
      </w:r>
      <w:proofErr w:type="spellEnd"/>
      <w:r>
        <w:t xml:space="preserve"> (SDLC). Dat vraagt om duidelijke scheiding van omgevingen, controlemechanismen en borging in project- en releaseprocessen.</w:t>
      </w:r>
    </w:p>
    <w:p w14:paraId="1FAE82D3" w14:textId="77777777" w:rsidR="006A3EA2" w:rsidRDefault="006A3EA2" w:rsidP="006A3EA2">
      <w:pPr>
        <w:pStyle w:val="BasistekstSURF"/>
      </w:pPr>
    </w:p>
    <w:p w14:paraId="4258CC31" w14:textId="54F962A5" w:rsidR="006A3EA2" w:rsidRPr="006A3EA2" w:rsidRDefault="006A3EA2" w:rsidP="006A3EA2">
      <w:pPr>
        <w:pStyle w:val="BasistekstSURF"/>
        <w:rPr>
          <w:b/>
          <w:bCs/>
        </w:rPr>
      </w:pPr>
      <w:r w:rsidRPr="006A3EA2">
        <w:rPr>
          <w:b/>
          <w:bCs/>
        </w:rPr>
        <w:lastRenderedPageBreak/>
        <w:t>Vereisten</w:t>
      </w:r>
    </w:p>
    <w:p w14:paraId="46469244" w14:textId="2C9A84C2" w:rsidR="006A3EA2" w:rsidRDefault="006A3EA2" w:rsidP="006A3EA2">
      <w:pPr>
        <w:pStyle w:val="BasistekstSURF"/>
        <w:numPr>
          <w:ilvl w:val="0"/>
          <w:numId w:val="29"/>
        </w:numPr>
      </w:pPr>
      <w:r>
        <w:t>Beveiligingseisen worden vastgesteld tijdens de specificatie- en ontwerpfase van elk project.</w:t>
      </w:r>
    </w:p>
    <w:p w14:paraId="7502A7B7" w14:textId="625BD311" w:rsidR="006A3EA2" w:rsidRDefault="006A3EA2" w:rsidP="006A3EA2">
      <w:pPr>
        <w:pStyle w:val="BasistekstSURF"/>
        <w:numPr>
          <w:ilvl w:val="0"/>
          <w:numId w:val="29"/>
        </w:numPr>
      </w:pPr>
      <w:r>
        <w:t>Acceptatiecriteria bevatten beveiligingstests of -audits als expliciet onderdeel.</w:t>
      </w:r>
    </w:p>
    <w:p w14:paraId="2E7444C9" w14:textId="2D37D71C" w:rsidR="00B53046" w:rsidRDefault="00B53046" w:rsidP="00EA5CCB">
      <w:pPr>
        <w:pStyle w:val="BasistekstSURF"/>
        <w:numPr>
          <w:ilvl w:val="0"/>
          <w:numId w:val="29"/>
        </w:numPr>
      </w:pPr>
      <w:r w:rsidRPr="00B53046">
        <w:t>Een verantwoordelijke uit het ontwikkel- of projectteam (zoals benoemd in tabel 1.3) borgt de toepassing van deze standaard per softwareontwikkeling. De CISO/ISO houdt toezicht op naleving op organisatieniveau.</w:t>
      </w:r>
    </w:p>
    <w:p w14:paraId="4EB30E42" w14:textId="318FF643" w:rsidR="00EA5CCB" w:rsidRDefault="00E833A2" w:rsidP="00EA5CCB">
      <w:pPr>
        <w:pStyle w:val="Kop2"/>
      </w:pPr>
      <w:bookmarkStart w:id="10" w:name="_Toc202352229"/>
      <w:r>
        <w:t>Veilig programmeren en coderen</w:t>
      </w:r>
      <w:bookmarkEnd w:id="10"/>
    </w:p>
    <w:p w14:paraId="33F41195" w14:textId="12884028" w:rsidR="006A3EA2" w:rsidRDefault="006A3EA2" w:rsidP="006A3EA2">
      <w:pPr>
        <w:pStyle w:val="BasistekstSURF"/>
      </w:pPr>
      <w:r>
        <w:t>Het veilig programme</w:t>
      </w:r>
      <w:r w:rsidR="00E833A2">
        <w:t>ren en coderen</w:t>
      </w:r>
      <w:r>
        <w:t xml:space="preserve"> is </w:t>
      </w:r>
      <w:r w:rsidR="00E833A2">
        <w:t>van belang</w:t>
      </w:r>
      <w:r>
        <w:t xml:space="preserve"> om kwetsbaarheden in software te voorkomen. Ontwikkelaars dienen zich te houden aan erkende richtlijnen en standaarden voor </w:t>
      </w:r>
      <w:r w:rsidR="00E833A2">
        <w:t>‘</w:t>
      </w:r>
      <w:r>
        <w:t xml:space="preserve">secure </w:t>
      </w:r>
      <w:proofErr w:type="spellStart"/>
      <w:r>
        <w:t>coding</w:t>
      </w:r>
      <w:proofErr w:type="spellEnd"/>
      <w:r w:rsidR="00E833A2">
        <w:t>’</w:t>
      </w:r>
      <w:r>
        <w:t>.</w:t>
      </w:r>
    </w:p>
    <w:p w14:paraId="35535CC4" w14:textId="77777777" w:rsidR="006A3EA2" w:rsidRDefault="006A3EA2" w:rsidP="006A3EA2">
      <w:pPr>
        <w:pStyle w:val="BasistekstSURF"/>
      </w:pPr>
    </w:p>
    <w:p w14:paraId="73CD80E2" w14:textId="7030EE47" w:rsidR="006A3EA2" w:rsidRPr="006A3EA2" w:rsidRDefault="006A3EA2" w:rsidP="006A3EA2">
      <w:pPr>
        <w:pStyle w:val="BasistekstSURF"/>
        <w:rPr>
          <w:b/>
          <w:bCs/>
        </w:rPr>
      </w:pPr>
      <w:r w:rsidRPr="006A3EA2">
        <w:rPr>
          <w:b/>
          <w:bCs/>
        </w:rPr>
        <w:t>Vereisten</w:t>
      </w:r>
    </w:p>
    <w:p w14:paraId="4C11FEF8" w14:textId="722DB209" w:rsidR="006A3EA2" w:rsidRDefault="006A3EA2" w:rsidP="006A3EA2">
      <w:pPr>
        <w:pStyle w:val="BasistekstSURF"/>
        <w:numPr>
          <w:ilvl w:val="0"/>
          <w:numId w:val="30"/>
        </w:numPr>
      </w:pPr>
      <w:r>
        <w:t xml:space="preserve">Volg de OWASP Secure </w:t>
      </w:r>
      <w:proofErr w:type="spellStart"/>
      <w:r>
        <w:t>Coding</w:t>
      </w:r>
      <w:proofErr w:type="spellEnd"/>
      <w:r>
        <w:t xml:space="preserve"> </w:t>
      </w:r>
      <w:proofErr w:type="spellStart"/>
      <w:r>
        <w:t>Practices</w:t>
      </w:r>
      <w:proofErr w:type="spellEnd"/>
      <w:r w:rsidR="00E833A2">
        <w:rPr>
          <w:rStyle w:val="Voetnootmarkering"/>
        </w:rPr>
        <w:footnoteReference w:id="2"/>
      </w:r>
      <w:r>
        <w:t xml:space="preserve"> en de OWASP Top 10</w:t>
      </w:r>
      <w:r w:rsidR="00E833A2">
        <w:rPr>
          <w:rStyle w:val="Voetnootmarkering"/>
        </w:rPr>
        <w:footnoteReference w:id="3"/>
      </w:r>
      <w:r>
        <w:t xml:space="preserve"> om veelvoorkomende beveiligingsrisico's te vermijden.</w:t>
      </w:r>
    </w:p>
    <w:p w14:paraId="12D658B3" w14:textId="52A62002" w:rsidR="00BC72E7" w:rsidRDefault="00BC72E7" w:rsidP="006A3EA2">
      <w:pPr>
        <w:pStyle w:val="BasistekstSURF"/>
        <w:numPr>
          <w:ilvl w:val="0"/>
          <w:numId w:val="30"/>
        </w:numPr>
      </w:pPr>
      <w:r w:rsidRPr="00BC72E7">
        <w:t>Kwetsbaarheden in de broncode worden aantoonbaar vroegtijdig opgespoord met statische analysetools (SAST).</w:t>
      </w:r>
    </w:p>
    <w:p w14:paraId="07AA6E2D" w14:textId="3AA699A2" w:rsidR="006A3EA2" w:rsidRDefault="006A3EA2" w:rsidP="006A3EA2">
      <w:pPr>
        <w:pStyle w:val="BasistekstSURF"/>
        <w:numPr>
          <w:ilvl w:val="0"/>
          <w:numId w:val="30"/>
        </w:numPr>
      </w:pPr>
      <w:r>
        <w:t>Implementeer inputvalidatie en output-</w:t>
      </w:r>
      <w:proofErr w:type="spellStart"/>
      <w:r>
        <w:t>encoding</w:t>
      </w:r>
      <w:proofErr w:type="spellEnd"/>
      <w:r>
        <w:t xml:space="preserve"> om injectieaanvallen te voorkomen.</w:t>
      </w:r>
    </w:p>
    <w:p w14:paraId="3FE68AFB" w14:textId="3D012485" w:rsidR="00335AB4" w:rsidRDefault="00335AB4" w:rsidP="006A3EA2">
      <w:pPr>
        <w:pStyle w:val="BasistekstSURF"/>
        <w:numPr>
          <w:ilvl w:val="0"/>
          <w:numId w:val="30"/>
        </w:numPr>
      </w:pPr>
      <w:r>
        <w:t>Toegang</w:t>
      </w:r>
      <w:r w:rsidR="00191845">
        <w:t xml:space="preserve"> van applicaties tot beveiligde systemen wordt verleend </w:t>
      </w:r>
      <w:proofErr w:type="gramStart"/>
      <w:r w:rsidR="00191845">
        <w:t>conform</w:t>
      </w:r>
      <w:proofErr w:type="gramEnd"/>
      <w:r w:rsidR="00191845">
        <w:t xml:space="preserve"> onze ‘Standaard Identiteit- en Toegangsbeheer’.</w:t>
      </w:r>
    </w:p>
    <w:p w14:paraId="7D6ABC6A" w14:textId="15504B84" w:rsidR="00EA1717" w:rsidRDefault="00BC72E7" w:rsidP="006A3EA2">
      <w:pPr>
        <w:pStyle w:val="BasistekstSURF"/>
        <w:numPr>
          <w:ilvl w:val="0"/>
          <w:numId w:val="30"/>
        </w:numPr>
      </w:pPr>
      <w:r w:rsidRPr="00BC72E7">
        <w:t>Gevoelige informatie, zoals wachtwoorden</w:t>
      </w:r>
      <w:r w:rsidR="0099175B">
        <w:t xml:space="preserve">, </w:t>
      </w:r>
      <w:proofErr w:type="spellStart"/>
      <w:r w:rsidR="0099175B">
        <w:t>connection</w:t>
      </w:r>
      <w:proofErr w:type="spellEnd"/>
      <w:r w:rsidR="00697CBF">
        <w:t xml:space="preserve"> strings </w:t>
      </w:r>
      <w:r w:rsidRPr="00BC72E7">
        <w:t>en API-sleutels, komt niet voor in broncode</w:t>
      </w:r>
      <w:r w:rsidR="003C3912">
        <w:t xml:space="preserve"> en </w:t>
      </w:r>
      <w:proofErr w:type="spellStart"/>
      <w:r w:rsidR="003C3912">
        <w:t>repositories</w:t>
      </w:r>
      <w:proofErr w:type="spellEnd"/>
    </w:p>
    <w:p w14:paraId="60FF8BB8" w14:textId="3FBE4D15" w:rsidR="00BC72E7" w:rsidRDefault="00EA1717" w:rsidP="006A3EA2">
      <w:pPr>
        <w:pStyle w:val="BasistekstSURF"/>
        <w:numPr>
          <w:ilvl w:val="0"/>
          <w:numId w:val="30"/>
        </w:numPr>
      </w:pPr>
      <w:r>
        <w:t>Wachtwoorden en API</w:t>
      </w:r>
      <w:r w:rsidR="00B7501A">
        <w:t xml:space="preserve">-sleutels verschillen per omgeving en worden dus niet </w:t>
      </w:r>
      <w:r w:rsidR="007B70B5">
        <w:t>hergebruikt.</w:t>
      </w:r>
    </w:p>
    <w:p w14:paraId="42B33037" w14:textId="6A8FE702" w:rsidR="00EA5CCB" w:rsidRDefault="006A3EA2" w:rsidP="00EA5CCB">
      <w:pPr>
        <w:pStyle w:val="BasistekstSURF"/>
        <w:numPr>
          <w:ilvl w:val="0"/>
          <w:numId w:val="30"/>
        </w:numPr>
      </w:pPr>
      <w:r>
        <w:t>Pas het principe van '</w:t>
      </w:r>
      <w:proofErr w:type="spellStart"/>
      <w:r>
        <w:t>least</w:t>
      </w:r>
      <w:proofErr w:type="spellEnd"/>
      <w:r>
        <w:t xml:space="preserve"> privilege' toe bij het toekennen van rechten binnen de applicatie.</w:t>
      </w:r>
    </w:p>
    <w:p w14:paraId="6F4D8AAA" w14:textId="6C119B27" w:rsidR="00EA5CCB" w:rsidRDefault="00E833A2" w:rsidP="00EA5CCB">
      <w:pPr>
        <w:pStyle w:val="Kop2"/>
      </w:pPr>
      <w:bookmarkStart w:id="11" w:name="_Toc202352230"/>
      <w:r>
        <w:t>Beveiligingstesten</w:t>
      </w:r>
      <w:bookmarkEnd w:id="11"/>
    </w:p>
    <w:p w14:paraId="2089049D" w14:textId="35D23603" w:rsidR="00E833A2" w:rsidRDefault="00E833A2" w:rsidP="00E833A2">
      <w:pPr>
        <w:pStyle w:val="BasistekstSURF"/>
      </w:pPr>
      <w:r>
        <w:t>Beveiligingstests worden uitgevoerd om de effectiviteit van beveiligingsmaatregelen te verifiëren en kwetsbaarheden op te sporen.</w:t>
      </w:r>
    </w:p>
    <w:p w14:paraId="4382AF8F" w14:textId="77777777" w:rsidR="00E833A2" w:rsidRDefault="00E833A2" w:rsidP="00E833A2">
      <w:pPr>
        <w:pStyle w:val="BasistekstSURF"/>
      </w:pPr>
    </w:p>
    <w:p w14:paraId="669D87B9" w14:textId="7215DE24" w:rsidR="00E833A2" w:rsidRPr="00E833A2" w:rsidRDefault="00E833A2" w:rsidP="00E833A2">
      <w:pPr>
        <w:pStyle w:val="BasistekstSURF"/>
        <w:rPr>
          <w:b/>
          <w:bCs/>
        </w:rPr>
      </w:pPr>
      <w:r w:rsidRPr="00E833A2">
        <w:rPr>
          <w:b/>
          <w:bCs/>
        </w:rPr>
        <w:t>Vereisten</w:t>
      </w:r>
    </w:p>
    <w:p w14:paraId="4AD4DC88" w14:textId="77777777" w:rsidR="001E1C7C" w:rsidRDefault="001E1C7C" w:rsidP="001E1C7C">
      <w:pPr>
        <w:pStyle w:val="BasistekstSURF"/>
        <w:numPr>
          <w:ilvl w:val="0"/>
          <w:numId w:val="31"/>
        </w:numPr>
      </w:pPr>
      <w:r>
        <w:t>Beveiligingstests worden uitgevoerd met geautomatiseerde testtools die consistentie en volledigheid ondersteunen.</w:t>
      </w:r>
    </w:p>
    <w:p w14:paraId="1CDD1333" w14:textId="6B3B86F0" w:rsidR="00E833A2" w:rsidRDefault="00E833A2" w:rsidP="00E833A2">
      <w:pPr>
        <w:pStyle w:val="BasistekstSURF"/>
        <w:numPr>
          <w:ilvl w:val="0"/>
          <w:numId w:val="31"/>
        </w:numPr>
      </w:pPr>
      <w:r>
        <w:t xml:space="preserve">Voer regelmatig dynamische applicatiebeveiligingstests (DAST) uit om </w:t>
      </w:r>
      <w:proofErr w:type="spellStart"/>
      <w:r>
        <w:t>runtime</w:t>
      </w:r>
      <w:proofErr w:type="spellEnd"/>
      <w:r>
        <w:t>-kwetsbaarheden te identificeren.</w:t>
      </w:r>
    </w:p>
    <w:p w14:paraId="5CA8C96E" w14:textId="6794F2BD" w:rsidR="00463B8C" w:rsidRPr="00617D82" w:rsidRDefault="00DF1B6D" w:rsidP="553B7338">
      <w:pPr>
        <w:pStyle w:val="Lijstalinea"/>
        <w:numPr>
          <w:ilvl w:val="0"/>
          <w:numId w:val="31"/>
        </w:numPr>
        <w:spacing w:before="100" w:beforeAutospacing="1" w:after="100" w:afterAutospacing="1"/>
      </w:pPr>
      <w:r w:rsidRPr="00617D82">
        <w:t>Bij grote updates of nieuwe releases worden aantoonbaar penetratietests uitgevoerd, met prioriteit voor systemen die kritieke processen ondersteunen of als kroonjuwelen zijn aangemerkt.</w:t>
      </w:r>
    </w:p>
    <w:p w14:paraId="13636AF8" w14:textId="76F876D3" w:rsidR="00DA2013" w:rsidRDefault="00DA2013" w:rsidP="00DA2013">
      <w:pPr>
        <w:pStyle w:val="Lijstalinea"/>
        <w:numPr>
          <w:ilvl w:val="0"/>
          <w:numId w:val="31"/>
        </w:numPr>
        <w:spacing w:before="100" w:beforeAutospacing="1" w:after="100" w:afterAutospacing="1"/>
        <w:rPr>
          <w:rFonts w:ascii="Times New Roman" w:hAnsi="Times New Roman" w:cs="Times New Roman"/>
          <w:color w:val="auto"/>
          <w:sz w:val="24"/>
          <w:szCs w:val="24"/>
        </w:rPr>
      </w:pPr>
      <w:r>
        <w:t>Het softwareteam is verantwoordelijk voor het registreren, classificeren en opvolgen van gevonden kwetsbaarheden.</w:t>
      </w:r>
    </w:p>
    <w:p w14:paraId="680B78F8" w14:textId="28C71BB8" w:rsidR="00DA2013" w:rsidRDefault="00DA2013" w:rsidP="00DA2013">
      <w:pPr>
        <w:pStyle w:val="Lijstalinea"/>
        <w:numPr>
          <w:ilvl w:val="0"/>
          <w:numId w:val="31"/>
        </w:numPr>
        <w:spacing w:before="100" w:beforeAutospacing="1" w:after="100" w:afterAutospacing="1"/>
      </w:pPr>
      <w:r>
        <w:t>Kwetsbaarheden worden beoordeeld op impact en prioriteit en binnen redelijke termijn verholpen.</w:t>
      </w:r>
    </w:p>
    <w:p w14:paraId="04189DFC" w14:textId="772616DC" w:rsidR="00E833A2" w:rsidRDefault="00BC72E7" w:rsidP="00E833A2">
      <w:pPr>
        <w:pStyle w:val="BasistekstSURF"/>
        <w:numPr>
          <w:ilvl w:val="0"/>
          <w:numId w:val="31"/>
        </w:numPr>
      </w:pPr>
      <w:r>
        <w:lastRenderedPageBreak/>
        <w:t>Testresultaten zijn vastgelegd en worden aantoonbaar opgevolgd</w:t>
      </w:r>
      <w:r w:rsidR="00E833A2">
        <w:t>.</w:t>
      </w:r>
    </w:p>
    <w:p w14:paraId="5C36DA68" w14:textId="76A6C5A2" w:rsidR="00EA5CCB" w:rsidRDefault="00786417" w:rsidP="00EA5CCB">
      <w:pPr>
        <w:pStyle w:val="Kop2"/>
      </w:pPr>
      <w:bookmarkStart w:id="12" w:name="_Toc202352231"/>
      <w:r>
        <w:t>Toegangsbeheer</w:t>
      </w:r>
      <w:bookmarkEnd w:id="12"/>
    </w:p>
    <w:p w14:paraId="42E749DF" w14:textId="2F1BFF72" w:rsidR="00786417" w:rsidRDefault="00786417" w:rsidP="00EA5CCB">
      <w:pPr>
        <w:pStyle w:val="BasistekstSURF"/>
      </w:pPr>
      <w:r>
        <w:t xml:space="preserve">Toegang tot ontwikkelomgevingen en versiebeheersystemen is beheerst </w:t>
      </w:r>
      <w:r w:rsidR="00A6558B">
        <w:t xml:space="preserve">en </w:t>
      </w:r>
      <w:r w:rsidR="4B1BB85D">
        <w:t>volgens</w:t>
      </w:r>
      <w:r w:rsidR="00A6558B">
        <w:t xml:space="preserve"> onze </w:t>
      </w:r>
      <w:r w:rsidR="00286F4C">
        <w:t>‘</w:t>
      </w:r>
      <w:r w:rsidR="00A6558B">
        <w:t>Standaard Identiteit- en Toegangsbeheer</w:t>
      </w:r>
      <w:r w:rsidR="00286F4C">
        <w:t>’</w:t>
      </w:r>
      <w:r w:rsidR="00A6558B">
        <w:t xml:space="preserve"> ingericht.</w:t>
      </w:r>
    </w:p>
    <w:p w14:paraId="6A54DC14" w14:textId="77777777" w:rsidR="00786417" w:rsidRDefault="00786417" w:rsidP="00EA5CCB">
      <w:pPr>
        <w:pStyle w:val="BasistekstSURF"/>
      </w:pPr>
    </w:p>
    <w:p w14:paraId="1431AAA9" w14:textId="75A7129C" w:rsidR="00786417" w:rsidRPr="00786417" w:rsidRDefault="00786417" w:rsidP="00EA5CCB">
      <w:pPr>
        <w:pStyle w:val="BasistekstSURF"/>
        <w:rPr>
          <w:b/>
          <w:bCs/>
        </w:rPr>
      </w:pPr>
      <w:r w:rsidRPr="00786417">
        <w:rPr>
          <w:b/>
          <w:bCs/>
        </w:rPr>
        <w:t>Vereisten</w:t>
      </w:r>
    </w:p>
    <w:p w14:paraId="50132B74" w14:textId="0A0B9B2E" w:rsidR="00786417" w:rsidRDefault="00786417" w:rsidP="00786417">
      <w:pPr>
        <w:pStyle w:val="BasistekstSURF"/>
        <w:numPr>
          <w:ilvl w:val="0"/>
          <w:numId w:val="36"/>
        </w:numPr>
      </w:pPr>
      <w:r>
        <w:t xml:space="preserve">Implementeer </w:t>
      </w:r>
      <w:proofErr w:type="spellStart"/>
      <w:r>
        <w:t>multi</w:t>
      </w:r>
      <w:proofErr w:type="spellEnd"/>
      <w:r>
        <w:t xml:space="preserve">-factor authenticatie (MFA) voor toegang tot ontwikkeltools en </w:t>
      </w:r>
      <w:proofErr w:type="spellStart"/>
      <w:r>
        <w:t>repositories</w:t>
      </w:r>
      <w:proofErr w:type="spellEnd"/>
      <w:r w:rsidR="006D6331">
        <w:t xml:space="preserve"> </w:t>
      </w:r>
      <w:r w:rsidR="00D63263">
        <w:t>volgens de</w:t>
      </w:r>
      <w:r w:rsidR="006D6331">
        <w:t xml:space="preserve"> ‘Richtlijn MFA’</w:t>
      </w:r>
      <w:r>
        <w:t>.</w:t>
      </w:r>
    </w:p>
    <w:p w14:paraId="0FE63C64" w14:textId="209D0651" w:rsidR="00786417" w:rsidRDefault="00786417" w:rsidP="00786417">
      <w:pPr>
        <w:pStyle w:val="BasistekstSURF"/>
        <w:numPr>
          <w:ilvl w:val="0"/>
          <w:numId w:val="36"/>
        </w:numPr>
      </w:pPr>
      <w:r>
        <w:t xml:space="preserve">Gebruik </w:t>
      </w:r>
      <w:proofErr w:type="spellStart"/>
      <w:r>
        <w:t>role-based</w:t>
      </w:r>
      <w:proofErr w:type="spellEnd"/>
      <w:r>
        <w:t xml:space="preserve"> access control (RBAC) om toegang te beperken tot noodzakelijke functies.</w:t>
      </w:r>
    </w:p>
    <w:p w14:paraId="4884F3AF" w14:textId="7D2A594E" w:rsidR="00786417" w:rsidRDefault="00786417" w:rsidP="00786417">
      <w:pPr>
        <w:pStyle w:val="BasistekstSURF"/>
        <w:numPr>
          <w:ilvl w:val="0"/>
          <w:numId w:val="36"/>
        </w:numPr>
      </w:pPr>
      <w:r>
        <w:t xml:space="preserve">Zorg voor </w:t>
      </w:r>
      <w:proofErr w:type="spellStart"/>
      <w:r>
        <w:t>logging</w:t>
      </w:r>
      <w:proofErr w:type="spellEnd"/>
      <w:r>
        <w:t xml:space="preserve"> en monitoring van toegang en wijzigingen in versiebeheersystemen</w:t>
      </w:r>
      <w:r w:rsidR="006600AA">
        <w:t xml:space="preserve"> </w:t>
      </w:r>
      <w:r w:rsidR="00D63263">
        <w:t>volgens de</w:t>
      </w:r>
      <w:r w:rsidR="006600AA">
        <w:t xml:space="preserve"> ‘Standaard </w:t>
      </w:r>
      <w:proofErr w:type="spellStart"/>
      <w:r w:rsidR="006600AA">
        <w:t>Logging</w:t>
      </w:r>
      <w:proofErr w:type="spellEnd"/>
      <w:r w:rsidR="006600AA">
        <w:t xml:space="preserve"> en Monitoring’</w:t>
      </w:r>
      <w:r>
        <w:t>.</w:t>
      </w:r>
    </w:p>
    <w:p w14:paraId="39CAD8DD" w14:textId="1502CF8C" w:rsidR="00EA5CCB" w:rsidRDefault="00BC72E7" w:rsidP="00EA5CCB">
      <w:pPr>
        <w:pStyle w:val="BasistekstSURF"/>
        <w:numPr>
          <w:ilvl w:val="0"/>
          <w:numId w:val="36"/>
        </w:numPr>
      </w:pPr>
      <w:r w:rsidRPr="00BC72E7">
        <w:t>Toegangsrechten worden periodiek geëvalueerd en waar nodig aangepast op basis van rollen en functies</w:t>
      </w:r>
      <w:r w:rsidR="00786417">
        <w:t>.</w:t>
      </w:r>
    </w:p>
    <w:p w14:paraId="35EE71A0" w14:textId="00A62974" w:rsidR="00EA5CCB" w:rsidRDefault="00727578" w:rsidP="00EA5CCB">
      <w:pPr>
        <w:pStyle w:val="Kop2"/>
      </w:pPr>
      <w:bookmarkStart w:id="13" w:name="_Toc202352232"/>
      <w:r>
        <w:t>Open source en andere componenten</w:t>
      </w:r>
      <w:bookmarkEnd w:id="13"/>
    </w:p>
    <w:p w14:paraId="3DE3336A" w14:textId="47540625" w:rsidR="00727578" w:rsidRDefault="00727578" w:rsidP="00EA5CCB">
      <w:pPr>
        <w:pStyle w:val="BasistekstSURF"/>
      </w:pPr>
      <w:r w:rsidRPr="00727578">
        <w:t>Het gebruik van open source componenten brengt specifieke beveiligingsrisico's met zich mee die actief beheerd moeten worden.</w:t>
      </w:r>
    </w:p>
    <w:p w14:paraId="303376EE" w14:textId="77777777" w:rsidR="00727578" w:rsidRDefault="00727578" w:rsidP="00EA5CCB">
      <w:pPr>
        <w:pStyle w:val="BasistekstSURF"/>
      </w:pPr>
    </w:p>
    <w:p w14:paraId="10712EAA" w14:textId="54E3BCA8" w:rsidR="00727578" w:rsidRPr="00727578" w:rsidRDefault="00727578" w:rsidP="00EA5CCB">
      <w:pPr>
        <w:pStyle w:val="BasistekstSURF"/>
        <w:rPr>
          <w:b/>
          <w:bCs/>
        </w:rPr>
      </w:pPr>
      <w:r w:rsidRPr="00727578">
        <w:rPr>
          <w:b/>
          <w:bCs/>
        </w:rPr>
        <w:t>Vereisten</w:t>
      </w:r>
    </w:p>
    <w:p w14:paraId="1D669E34" w14:textId="7782A7EA" w:rsidR="00727578" w:rsidRDefault="00727578" w:rsidP="00727578">
      <w:pPr>
        <w:pStyle w:val="BasistekstSURF"/>
        <w:numPr>
          <w:ilvl w:val="0"/>
          <w:numId w:val="37"/>
        </w:numPr>
      </w:pPr>
      <w:r>
        <w:t>Van alle gebruikte open source componenten en hun versies is een actueel overzicht.</w:t>
      </w:r>
    </w:p>
    <w:p w14:paraId="3AA8EB95" w14:textId="11C74C02" w:rsidR="00727578" w:rsidRDefault="00727578" w:rsidP="00727578">
      <w:pPr>
        <w:pStyle w:val="BasistekstSURF"/>
        <w:numPr>
          <w:ilvl w:val="0"/>
          <w:numId w:val="37"/>
        </w:numPr>
      </w:pPr>
      <w:r>
        <w:t xml:space="preserve">Software </w:t>
      </w:r>
      <w:proofErr w:type="spellStart"/>
      <w:r>
        <w:t>composition</w:t>
      </w:r>
      <w:proofErr w:type="spellEnd"/>
      <w:r>
        <w:t xml:space="preserve"> analysis (SCA) tools worden gebruikt om kwetsbaarheden in afhankelijkheden te detecteren.</w:t>
      </w:r>
    </w:p>
    <w:p w14:paraId="50D429D5" w14:textId="61D280A7" w:rsidR="00727578" w:rsidRDefault="00BC72E7" w:rsidP="00727578">
      <w:pPr>
        <w:pStyle w:val="BasistekstSURF"/>
        <w:numPr>
          <w:ilvl w:val="0"/>
          <w:numId w:val="37"/>
        </w:numPr>
      </w:pPr>
      <w:r w:rsidRPr="00BC72E7">
        <w:t>Softwarecomponenten zijn aantoonbaar up-to-date en niet verouderd of zonder actief onderhoud</w:t>
      </w:r>
      <w:r>
        <w:t>.</w:t>
      </w:r>
    </w:p>
    <w:p w14:paraId="4850FD11" w14:textId="049C1716" w:rsidR="00727578" w:rsidRDefault="00727578" w:rsidP="00727578">
      <w:pPr>
        <w:pStyle w:val="BasistekstSURF"/>
        <w:numPr>
          <w:ilvl w:val="0"/>
          <w:numId w:val="37"/>
        </w:numPr>
      </w:pPr>
      <w:r>
        <w:t xml:space="preserve">Het gebruik van verouderde of niet-onderhouden </w:t>
      </w:r>
      <w:proofErr w:type="spellStart"/>
      <w:r>
        <w:t>libraries</w:t>
      </w:r>
      <w:proofErr w:type="spellEnd"/>
      <w:r>
        <w:t xml:space="preserve"> wordt vermeden.</w:t>
      </w:r>
    </w:p>
    <w:p w14:paraId="106DC401" w14:textId="453D495A" w:rsidR="00727578" w:rsidRDefault="00727578" w:rsidP="00727578">
      <w:pPr>
        <w:pStyle w:val="BasistekstSURF"/>
        <w:numPr>
          <w:ilvl w:val="0"/>
          <w:numId w:val="37"/>
        </w:numPr>
      </w:pPr>
      <w:r>
        <w:t>Licentievoorwaarden van open source en andere componenten worden gecontroleerd op compliance-risico's.</w:t>
      </w:r>
    </w:p>
    <w:p w14:paraId="1C327BD1" w14:textId="1022FB91" w:rsidR="00EA5CCB" w:rsidRDefault="00727578" w:rsidP="00EA5CCB">
      <w:pPr>
        <w:pStyle w:val="BasistekstSURF"/>
        <w:numPr>
          <w:ilvl w:val="0"/>
          <w:numId w:val="37"/>
        </w:numPr>
      </w:pPr>
      <w:r>
        <w:t>Nieuwe open source en andere componenten worden voor gebruik beoordeeld en goedgekeurd</w:t>
      </w:r>
      <w:r w:rsidR="003767D2">
        <w:t>.</w:t>
      </w:r>
    </w:p>
    <w:p w14:paraId="57C4B048" w14:textId="4F790046" w:rsidR="00EA5CCB" w:rsidRDefault="003767D2" w:rsidP="00EA5CCB">
      <w:pPr>
        <w:pStyle w:val="Kop2"/>
      </w:pPr>
      <w:bookmarkStart w:id="14" w:name="_Toc202352233"/>
      <w:r>
        <w:t>Bescherming van persoonsgegevens en privacy</w:t>
      </w:r>
      <w:bookmarkEnd w:id="14"/>
    </w:p>
    <w:p w14:paraId="7790D5ED" w14:textId="7A133F86" w:rsidR="003767D2" w:rsidRDefault="003767D2" w:rsidP="00EA5CCB">
      <w:pPr>
        <w:pStyle w:val="BasistekstSURF"/>
      </w:pPr>
      <w:r w:rsidRPr="003767D2">
        <w:t>Bij de ontwikkeling van software die persoonsgegevens verwerkt, moeten privacyaspecten vanaf het begin worden meegenomen.</w:t>
      </w:r>
    </w:p>
    <w:p w14:paraId="632E7CC2" w14:textId="77777777" w:rsidR="00EA5CCB" w:rsidRDefault="00EA5CCB" w:rsidP="00EA5CCB">
      <w:pPr>
        <w:pStyle w:val="BasistekstSURF"/>
      </w:pPr>
    </w:p>
    <w:p w14:paraId="25403AF2" w14:textId="5EA97B18" w:rsidR="003767D2" w:rsidRPr="003767D2" w:rsidRDefault="003767D2" w:rsidP="00EA5CCB">
      <w:pPr>
        <w:pStyle w:val="BasistekstSURF"/>
        <w:rPr>
          <w:b/>
          <w:bCs/>
        </w:rPr>
      </w:pPr>
      <w:r w:rsidRPr="003767D2">
        <w:rPr>
          <w:b/>
          <w:bCs/>
        </w:rPr>
        <w:t>Vereisten</w:t>
      </w:r>
    </w:p>
    <w:p w14:paraId="2B1AED69" w14:textId="6D6A62CF" w:rsidR="003767D2" w:rsidRDefault="003767D2" w:rsidP="003767D2">
      <w:pPr>
        <w:pStyle w:val="BasistekstSURF"/>
        <w:numPr>
          <w:ilvl w:val="0"/>
          <w:numId w:val="38"/>
        </w:numPr>
      </w:pPr>
      <w:r>
        <w:t xml:space="preserve">Bij nieuwe verwerkingen of significante wijzigingen wordt een Data </w:t>
      </w:r>
      <w:proofErr w:type="spellStart"/>
      <w:r>
        <w:t>Protection</w:t>
      </w:r>
      <w:proofErr w:type="spellEnd"/>
      <w:r>
        <w:t xml:space="preserve"> Impact Assessment (DPIA) uitgevoerd.</w:t>
      </w:r>
    </w:p>
    <w:p w14:paraId="3B0716CD" w14:textId="108127CC" w:rsidR="003767D2" w:rsidRDefault="003767D2" w:rsidP="003767D2">
      <w:pPr>
        <w:pStyle w:val="BasistekstSURF"/>
        <w:numPr>
          <w:ilvl w:val="0"/>
          <w:numId w:val="38"/>
        </w:numPr>
      </w:pPr>
      <w:r>
        <w:t xml:space="preserve">Privacy </w:t>
      </w:r>
      <w:proofErr w:type="spellStart"/>
      <w:r>
        <w:t>by</w:t>
      </w:r>
      <w:proofErr w:type="spellEnd"/>
      <w:r>
        <w:t xml:space="preserve"> design en privacy </w:t>
      </w:r>
      <w:proofErr w:type="spellStart"/>
      <w:r>
        <w:t>by</w:t>
      </w:r>
      <w:proofErr w:type="spellEnd"/>
      <w:r>
        <w:t xml:space="preserve"> default principes zijn geborgd in de softwarearchitectuur.</w:t>
      </w:r>
    </w:p>
    <w:p w14:paraId="707DF230" w14:textId="179777F0" w:rsidR="003767D2" w:rsidRDefault="003767D2" w:rsidP="003767D2">
      <w:pPr>
        <w:pStyle w:val="BasistekstSURF"/>
        <w:numPr>
          <w:ilvl w:val="0"/>
          <w:numId w:val="38"/>
        </w:numPr>
      </w:pPr>
      <w:r>
        <w:t xml:space="preserve">Verzameling van persoonsgegevens </w:t>
      </w:r>
      <w:r w:rsidR="53C9A6FD">
        <w:t xml:space="preserve">alleen op basis van geldende grondslag en </w:t>
      </w:r>
      <w:r>
        <w:t>is beperkt tot wat noodzakelijk is voor het doel van de verwerking.</w:t>
      </w:r>
    </w:p>
    <w:p w14:paraId="4AD2F0D5" w14:textId="277887A5" w:rsidR="003767D2" w:rsidRDefault="003767D2" w:rsidP="003767D2">
      <w:pPr>
        <w:pStyle w:val="BasistekstSURF"/>
        <w:numPr>
          <w:ilvl w:val="0"/>
          <w:numId w:val="38"/>
        </w:numPr>
      </w:pPr>
      <w:r>
        <w:t>Passende beveiligingsmaatregelen zijn ingericht om de vertrouwelijkheid en integriteit van persoonsgegevens te waarborgen.</w:t>
      </w:r>
    </w:p>
    <w:p w14:paraId="34BD25BD" w14:textId="7C9457ED" w:rsidR="003767D2" w:rsidRDefault="00BC72E7" w:rsidP="00EA5CCB">
      <w:pPr>
        <w:pStyle w:val="BasistekstSURF"/>
        <w:numPr>
          <w:ilvl w:val="0"/>
          <w:numId w:val="38"/>
        </w:numPr>
      </w:pPr>
      <w:r>
        <w:t xml:space="preserve">Verwerkingsactiviteiten en bewaartermijnen zijn vastgelegd </w:t>
      </w:r>
      <w:r w:rsidR="421A858D">
        <w:t xml:space="preserve">in de betreffende registers </w:t>
      </w:r>
      <w:proofErr w:type="gramStart"/>
      <w:r>
        <w:t>conform</w:t>
      </w:r>
      <w:proofErr w:type="gramEnd"/>
      <w:r>
        <w:t xml:space="preserve"> de AVG.</w:t>
      </w:r>
    </w:p>
    <w:p w14:paraId="0974FE77" w14:textId="3212E570" w:rsidR="00EA5CCB" w:rsidRDefault="0075107B" w:rsidP="00EA5CCB">
      <w:pPr>
        <w:pStyle w:val="Kop2"/>
      </w:pPr>
      <w:bookmarkStart w:id="15" w:name="_Toc202352234"/>
      <w:r>
        <w:lastRenderedPageBreak/>
        <w:t>Scheiding van omgevingen</w:t>
      </w:r>
      <w:bookmarkEnd w:id="15"/>
    </w:p>
    <w:p w14:paraId="009E3E45" w14:textId="62653FF4" w:rsidR="0075107B" w:rsidRDefault="0075107B" w:rsidP="00EA5CCB">
      <w:pPr>
        <w:pStyle w:val="BasistekstSURF"/>
      </w:pPr>
      <w:r>
        <w:t>Het gescheiden houden van ontwikkel-, test</w:t>
      </w:r>
      <w:r w:rsidR="00305C56">
        <w:t xml:space="preserve">-, acceptatie- </w:t>
      </w:r>
      <w:r>
        <w:t>en productieomgevingen is belangrijk voor het voorkomen van fouten, ongeautoriseerde toegang en incidenten in productie.</w:t>
      </w:r>
    </w:p>
    <w:p w14:paraId="6ED61A9D" w14:textId="77777777" w:rsidR="0075107B" w:rsidRDefault="0075107B" w:rsidP="00EA5CCB">
      <w:pPr>
        <w:pStyle w:val="BasistekstSURF"/>
      </w:pPr>
    </w:p>
    <w:p w14:paraId="333906AF" w14:textId="463A3955" w:rsidR="0075107B" w:rsidRPr="0075107B" w:rsidRDefault="0075107B" w:rsidP="00EA5CCB">
      <w:pPr>
        <w:pStyle w:val="BasistekstSURF"/>
        <w:rPr>
          <w:b/>
          <w:bCs/>
        </w:rPr>
      </w:pPr>
      <w:r w:rsidRPr="0075107B">
        <w:rPr>
          <w:b/>
          <w:bCs/>
        </w:rPr>
        <w:t>Vereisten</w:t>
      </w:r>
    </w:p>
    <w:p w14:paraId="530880C0" w14:textId="04BC922F" w:rsidR="0075107B" w:rsidRDefault="0075107B" w:rsidP="0075107B">
      <w:pPr>
        <w:pStyle w:val="BasistekstSURF"/>
        <w:numPr>
          <w:ilvl w:val="0"/>
          <w:numId w:val="39"/>
        </w:numPr>
      </w:pPr>
      <w:r>
        <w:t>Ontwikkel-, test</w:t>
      </w:r>
      <w:r w:rsidR="00305C56">
        <w:t xml:space="preserve">-, acceptatie- </w:t>
      </w:r>
      <w:r>
        <w:t>en productieomgevingen zijn fysiek en logisch van elkaar gescheiden.</w:t>
      </w:r>
    </w:p>
    <w:p w14:paraId="1FFD0A89" w14:textId="03ED1050" w:rsidR="0075107B" w:rsidRDefault="0075107B" w:rsidP="0075107B">
      <w:pPr>
        <w:pStyle w:val="BasistekstSURF"/>
        <w:numPr>
          <w:ilvl w:val="0"/>
          <w:numId w:val="39"/>
        </w:numPr>
      </w:pPr>
      <w:r>
        <w:t>Productiegegevens worden niet gebruikt in ontwikkel-</w:t>
      </w:r>
      <w:r w:rsidR="00403AB3">
        <w:t xml:space="preserve">, </w:t>
      </w:r>
      <w:r>
        <w:t>test</w:t>
      </w:r>
      <w:r w:rsidR="00403AB3">
        <w:t>-</w:t>
      </w:r>
      <w:r w:rsidR="005835CC">
        <w:t xml:space="preserve"> of acceptatie</w:t>
      </w:r>
      <w:r>
        <w:t>omgevingen, tenzij geanonimiseerd.</w:t>
      </w:r>
    </w:p>
    <w:p w14:paraId="4A22D1E6" w14:textId="244A3E6C" w:rsidR="00FC0ED6" w:rsidRDefault="00FC0ED6" w:rsidP="0075107B">
      <w:pPr>
        <w:pStyle w:val="BasistekstSURF"/>
        <w:numPr>
          <w:ilvl w:val="0"/>
          <w:numId w:val="39"/>
        </w:numPr>
      </w:pPr>
      <w:r w:rsidRPr="00FC0ED6">
        <w:t xml:space="preserve">Voor toegang tot productieomgevingen worden aparte, specifiek geautoriseerde (beheer)accounts gebruikt die niet worden ingezet voor ontwikkel-, test- of acceptatieomgevingen, en </w:t>
      </w:r>
      <w:proofErr w:type="spellStart"/>
      <w:r w:rsidRPr="00FC0ED6">
        <w:t>vice</w:t>
      </w:r>
      <w:proofErr w:type="spellEnd"/>
      <w:r w:rsidRPr="00FC0ED6">
        <w:t xml:space="preserve"> versa.</w:t>
      </w:r>
    </w:p>
    <w:p w14:paraId="4DE772C9" w14:textId="31239BF3" w:rsidR="0075107B" w:rsidRDefault="0075107B" w:rsidP="0075107B">
      <w:pPr>
        <w:pStyle w:val="BasistekstSURF"/>
        <w:numPr>
          <w:ilvl w:val="0"/>
          <w:numId w:val="39"/>
        </w:numPr>
      </w:pPr>
      <w:r>
        <w:t>Alleen geautoriseerde gebruikers hebben toegang</w:t>
      </w:r>
      <w:r w:rsidR="006A7717">
        <w:t>.</w:t>
      </w:r>
    </w:p>
    <w:p w14:paraId="49FC3C81" w14:textId="35D318E6" w:rsidR="00EA5CCB" w:rsidRDefault="0075107B" w:rsidP="00EA5CCB">
      <w:pPr>
        <w:pStyle w:val="BasistekstSURF"/>
        <w:numPr>
          <w:ilvl w:val="0"/>
          <w:numId w:val="39"/>
        </w:numPr>
      </w:pPr>
      <w:r>
        <w:t xml:space="preserve">Veranderingen in productieomgevingen verlopen uitsluitend via gecontroleerde </w:t>
      </w:r>
      <w:proofErr w:type="spellStart"/>
      <w:r>
        <w:t>deploymentprocedures</w:t>
      </w:r>
      <w:proofErr w:type="spellEnd"/>
      <w:r>
        <w:t>.</w:t>
      </w:r>
    </w:p>
    <w:p w14:paraId="6CAA0DCE" w14:textId="5381FAAD" w:rsidR="00EA5CCB" w:rsidRDefault="009D457E" w:rsidP="00EA5CCB">
      <w:pPr>
        <w:pStyle w:val="Kop2"/>
      </w:pPr>
      <w:bookmarkStart w:id="16" w:name="_Toc202352235"/>
      <w:r>
        <w:t>Uitbesteding en leveranciers</w:t>
      </w:r>
      <w:bookmarkEnd w:id="16"/>
    </w:p>
    <w:p w14:paraId="4A429B71" w14:textId="1DF0A92F" w:rsidR="009D457E" w:rsidRDefault="009D457E" w:rsidP="00EA5CCB">
      <w:pPr>
        <w:pStyle w:val="BasistekstSURF"/>
      </w:pPr>
      <w:r w:rsidRPr="009D457E">
        <w:t xml:space="preserve">Bij het uitbesteden van softwareontwikkeling is het </w:t>
      </w:r>
      <w:r>
        <w:t>van belang</w:t>
      </w:r>
      <w:r w:rsidRPr="009D457E">
        <w:t xml:space="preserve"> om beveiligingseisen expliciet op te nemen in contracten en toezicht te houden op de naleving ervan.</w:t>
      </w:r>
    </w:p>
    <w:p w14:paraId="0DD0C266" w14:textId="77777777" w:rsidR="00EA5CCB" w:rsidRDefault="00EA5CCB" w:rsidP="00EA5CCB">
      <w:pPr>
        <w:pStyle w:val="BasistekstSURF"/>
      </w:pPr>
    </w:p>
    <w:p w14:paraId="24D14EAE" w14:textId="04F6FE95" w:rsidR="009D457E" w:rsidRPr="009D457E" w:rsidRDefault="009D457E" w:rsidP="00EA5CCB">
      <w:pPr>
        <w:pStyle w:val="BasistekstSURF"/>
        <w:rPr>
          <w:b/>
          <w:bCs/>
        </w:rPr>
      </w:pPr>
      <w:r w:rsidRPr="009D457E">
        <w:rPr>
          <w:b/>
          <w:bCs/>
        </w:rPr>
        <w:t>Vereisten</w:t>
      </w:r>
    </w:p>
    <w:p w14:paraId="77635214" w14:textId="18966DBD" w:rsidR="009D457E" w:rsidRDefault="002F1F20" w:rsidP="009D457E">
      <w:pPr>
        <w:pStyle w:val="BasistekstSURF"/>
        <w:numPr>
          <w:ilvl w:val="0"/>
          <w:numId w:val="40"/>
        </w:numPr>
      </w:pPr>
      <w:r>
        <w:t>B</w:t>
      </w:r>
      <w:r w:rsidR="009D457E">
        <w:t xml:space="preserve">eveiligingseisen </w:t>
      </w:r>
      <w:r>
        <w:t>zijn opgenomen</w:t>
      </w:r>
      <w:r w:rsidR="009D457E">
        <w:t xml:space="preserve"> in aanbestedingsdocumenten en contracten.</w:t>
      </w:r>
    </w:p>
    <w:p w14:paraId="0D98BA6B" w14:textId="603E15E1" w:rsidR="009D457E" w:rsidRDefault="002F1F20" w:rsidP="009D457E">
      <w:pPr>
        <w:pStyle w:val="BasistekstSURF"/>
        <w:numPr>
          <w:ilvl w:val="0"/>
          <w:numId w:val="40"/>
        </w:numPr>
      </w:pPr>
      <w:r>
        <w:t>B</w:t>
      </w:r>
      <w:r w:rsidR="009D457E">
        <w:t xml:space="preserve">eveiligingsmaatregelen van leveranciers </w:t>
      </w:r>
      <w:r>
        <w:t>worden beoordeeld incl.</w:t>
      </w:r>
      <w:r w:rsidR="009D457E">
        <w:t xml:space="preserve"> bewijs van compliance, zoals ISO 27001-certificering.</w:t>
      </w:r>
    </w:p>
    <w:p w14:paraId="6B472E2B" w14:textId="5D9F71DE" w:rsidR="009D457E" w:rsidRDefault="002F1F20" w:rsidP="009D457E">
      <w:pPr>
        <w:pStyle w:val="BasistekstSURF"/>
        <w:numPr>
          <w:ilvl w:val="0"/>
          <w:numId w:val="40"/>
        </w:numPr>
      </w:pPr>
      <w:r>
        <w:t>D</w:t>
      </w:r>
      <w:r w:rsidR="009D457E">
        <w:t xml:space="preserve">uidelijke afspraken over eigendom van code, toegang tot </w:t>
      </w:r>
      <w:proofErr w:type="spellStart"/>
      <w:r w:rsidR="009D457E">
        <w:t>repositories</w:t>
      </w:r>
      <w:proofErr w:type="spellEnd"/>
      <w:r w:rsidR="009D457E">
        <w:t xml:space="preserve"> en overdracht van kennis</w:t>
      </w:r>
      <w:r>
        <w:t xml:space="preserve"> zijn geborgd.</w:t>
      </w:r>
    </w:p>
    <w:p w14:paraId="6A8021FE" w14:textId="5AFFE131" w:rsidR="009D457E" w:rsidRDefault="00B1669A" w:rsidP="009D457E">
      <w:pPr>
        <w:pStyle w:val="BasistekstSURF"/>
        <w:numPr>
          <w:ilvl w:val="0"/>
          <w:numId w:val="40"/>
        </w:numPr>
      </w:pPr>
      <w:r>
        <w:t>De moge</w:t>
      </w:r>
      <w:r w:rsidR="00294C5B">
        <w:t>l</w:t>
      </w:r>
      <w:r>
        <w:t>ijkheden tot</w:t>
      </w:r>
      <w:r w:rsidR="00294C5B">
        <w:t xml:space="preserve"> p</w:t>
      </w:r>
      <w:r w:rsidR="009D457E">
        <w:t>eriodieke audits</w:t>
      </w:r>
      <w:r w:rsidR="00294C5B">
        <w:t xml:space="preserve"> b</w:t>
      </w:r>
      <w:r w:rsidR="009D457E">
        <w:t xml:space="preserve">ij leveranciers </w:t>
      </w:r>
      <w:r w:rsidR="002F1F20">
        <w:t xml:space="preserve">worden uitgevoerd </w:t>
      </w:r>
      <w:r w:rsidR="009D457E">
        <w:t>om naleving van beveiligingseisen te verifiëren.</w:t>
      </w:r>
      <w:r w:rsidR="00DA2013">
        <w:t xml:space="preserve"> Bij structurele tekortkomingen </w:t>
      </w:r>
      <w:r w:rsidR="171B2039">
        <w:t xml:space="preserve">zonder verbeterpotentieel </w:t>
      </w:r>
      <w:r w:rsidR="00DA2013">
        <w:t>kan de samenwerking worden herzien of beëindigd.</w:t>
      </w:r>
    </w:p>
    <w:p w14:paraId="53F558A2" w14:textId="11ED29BD" w:rsidR="00EA5CCB" w:rsidRDefault="002F1F20" w:rsidP="00EA5CCB">
      <w:pPr>
        <w:pStyle w:val="BasistekstSURF"/>
        <w:numPr>
          <w:ilvl w:val="0"/>
          <w:numId w:val="40"/>
        </w:numPr>
      </w:pPr>
      <w:proofErr w:type="spellStart"/>
      <w:r>
        <w:t>E</w:t>
      </w:r>
      <w:r w:rsidR="009D457E">
        <w:t>xitstrategieën</w:t>
      </w:r>
      <w:proofErr w:type="spellEnd"/>
      <w:r w:rsidR="009D457E">
        <w:t xml:space="preserve"> om continuïteit en beveiliging te waarborgen bij beëindiging van de samenwerking</w:t>
      </w:r>
      <w:r>
        <w:t xml:space="preserve"> zijn geïmplementeerd.</w:t>
      </w:r>
    </w:p>
    <w:p w14:paraId="672F4793" w14:textId="145EAFC1" w:rsidR="00DA2013" w:rsidRDefault="00DA2013" w:rsidP="00DA2013">
      <w:pPr>
        <w:pStyle w:val="Kop2"/>
      </w:pPr>
      <w:bookmarkStart w:id="17" w:name="_Toc202352236"/>
      <w:r>
        <w:t>Risicobeoordeling en -beheer</w:t>
      </w:r>
      <w:bookmarkEnd w:id="17"/>
    </w:p>
    <w:p w14:paraId="0D632224" w14:textId="7BEBD05C" w:rsidR="00DA2013" w:rsidRDefault="00DA2013" w:rsidP="00DA2013">
      <w:pPr>
        <w:pStyle w:val="BasistekstSURF"/>
      </w:pPr>
      <w:r w:rsidRPr="00DA2013">
        <w:t xml:space="preserve">Het toepassen van beveiliging in softwareontwikkeling vereist een </w:t>
      </w:r>
      <w:proofErr w:type="spellStart"/>
      <w:r w:rsidRPr="00DA2013">
        <w:t>risicogebaseerde</w:t>
      </w:r>
      <w:proofErr w:type="spellEnd"/>
      <w:r w:rsidRPr="00DA2013">
        <w:t xml:space="preserve"> aanpak. Voor alle softwareprojecten moet worden vastgesteld welke risico’s relevant zijn voor de toepassing, de gegevensverwerking en de beoogde gebruikersgroep.</w:t>
      </w:r>
    </w:p>
    <w:p w14:paraId="4DEA9BB2" w14:textId="77777777" w:rsidR="00DA2013" w:rsidRDefault="00DA2013" w:rsidP="00DA2013">
      <w:pPr>
        <w:pStyle w:val="BasistekstSURF"/>
      </w:pPr>
    </w:p>
    <w:p w14:paraId="2F2175DA" w14:textId="77777777" w:rsidR="00DA2013" w:rsidRPr="009D457E" w:rsidRDefault="00DA2013" w:rsidP="00DA2013">
      <w:pPr>
        <w:pStyle w:val="BasistekstSURF"/>
        <w:rPr>
          <w:b/>
          <w:bCs/>
        </w:rPr>
      </w:pPr>
      <w:r w:rsidRPr="009D457E">
        <w:rPr>
          <w:b/>
          <w:bCs/>
        </w:rPr>
        <w:t>Vereisten</w:t>
      </w:r>
    </w:p>
    <w:p w14:paraId="61C93A85" w14:textId="77777777" w:rsidR="00DA2013" w:rsidRDefault="00DA2013" w:rsidP="00DA2013">
      <w:pPr>
        <w:pStyle w:val="BasistekstSURF"/>
        <w:numPr>
          <w:ilvl w:val="0"/>
          <w:numId w:val="41"/>
        </w:numPr>
      </w:pPr>
      <w:r>
        <w:t>Beveiligingseisen zijn gebaseerd op een voorafgaande risicobeoordeling.</w:t>
      </w:r>
    </w:p>
    <w:p w14:paraId="7FD6FB92" w14:textId="6B21CE4E" w:rsidR="00DA2013" w:rsidRDefault="00DA2013" w:rsidP="00DA2013">
      <w:pPr>
        <w:pStyle w:val="BasistekstSURF"/>
        <w:numPr>
          <w:ilvl w:val="0"/>
          <w:numId w:val="41"/>
        </w:numPr>
      </w:pPr>
      <w:r>
        <w:t xml:space="preserve">Bij wijzigingen aan bestaande software moet de impact op informatiebeveiliging </w:t>
      </w:r>
      <w:r w:rsidR="433FB5D1">
        <w:t xml:space="preserve">en bescherming van persoonsgegevens </w:t>
      </w:r>
      <w:r>
        <w:t>worden beoordeeld.</w:t>
      </w:r>
    </w:p>
    <w:p w14:paraId="757E0885" w14:textId="56152428" w:rsidR="00DA2013" w:rsidRDefault="00DA2013" w:rsidP="00DA2013">
      <w:pPr>
        <w:pStyle w:val="BasistekstSURF"/>
        <w:numPr>
          <w:ilvl w:val="0"/>
          <w:numId w:val="41"/>
        </w:numPr>
      </w:pPr>
      <w:r>
        <w:t xml:space="preserve">Risicoanalyses worden uitgevoerd </w:t>
      </w:r>
      <w:proofErr w:type="gramStart"/>
      <w:r>
        <w:t>conform</w:t>
      </w:r>
      <w:proofErr w:type="gramEnd"/>
      <w:r>
        <w:t xml:space="preserve"> de methode die binnen onze instelling is vastgesteld (Beleid Risicobeheer en onderliggende documenten).</w:t>
      </w:r>
    </w:p>
    <w:p w14:paraId="5837C669" w14:textId="445DBBA6" w:rsidR="00EA5CCB" w:rsidRDefault="00BC72E7" w:rsidP="00633AAC">
      <w:pPr>
        <w:pStyle w:val="BasistekstSURF"/>
        <w:numPr>
          <w:ilvl w:val="0"/>
          <w:numId w:val="41"/>
        </w:numPr>
      </w:pPr>
      <w:r w:rsidRPr="00BC72E7">
        <w:t>Bevindingen uit de risicobeoordeling en de mitigerende maatregelen zijn aantoonbaar vastgelegd en afgestemd met betrokken stakeholders</w:t>
      </w:r>
      <w:r w:rsidR="00DA2013">
        <w:t>.</w:t>
      </w:r>
    </w:p>
    <w:p w14:paraId="3AB6878E" w14:textId="7C84ECC6" w:rsidR="00DA2013" w:rsidRDefault="00DA2013" w:rsidP="00DA2013">
      <w:pPr>
        <w:pStyle w:val="Kop2"/>
      </w:pPr>
      <w:bookmarkStart w:id="18" w:name="_Toc202352237"/>
      <w:proofErr w:type="spellStart"/>
      <w:r>
        <w:lastRenderedPageBreak/>
        <w:t>Logging</w:t>
      </w:r>
      <w:proofErr w:type="spellEnd"/>
      <w:r>
        <w:t xml:space="preserve"> en monitoring</w:t>
      </w:r>
      <w:bookmarkEnd w:id="18"/>
    </w:p>
    <w:p w14:paraId="077B314D" w14:textId="29A93630" w:rsidR="00DA2013" w:rsidRDefault="00DA2013" w:rsidP="00DA2013">
      <w:pPr>
        <w:pStyle w:val="BasistekstSURF"/>
      </w:pPr>
      <w:r w:rsidRPr="00DA2013">
        <w:t xml:space="preserve">Om beveiligingsincidenten tijdig te kunnen detecteren en analyseren, moet software voorzien zijn van adequate </w:t>
      </w:r>
      <w:proofErr w:type="spellStart"/>
      <w:r w:rsidRPr="00DA2013">
        <w:t>logging</w:t>
      </w:r>
      <w:proofErr w:type="spellEnd"/>
      <w:r w:rsidRPr="00DA2013">
        <w:t xml:space="preserve"> en monitoring op beveiligingsrelevante gebeurtenissen.</w:t>
      </w:r>
    </w:p>
    <w:p w14:paraId="1C1EFADE" w14:textId="77777777" w:rsidR="00DA2013" w:rsidRDefault="00DA2013" w:rsidP="00DA2013">
      <w:pPr>
        <w:pStyle w:val="BasistekstSURF"/>
      </w:pPr>
    </w:p>
    <w:p w14:paraId="24A0BBA3" w14:textId="306C6BAE" w:rsidR="00DA2013" w:rsidRDefault="00DA2013" w:rsidP="00BD5903">
      <w:pPr>
        <w:pStyle w:val="BasistekstSURF"/>
      </w:pPr>
      <w:r w:rsidRPr="009D457E">
        <w:rPr>
          <w:b/>
          <w:bCs/>
        </w:rPr>
        <w:t>Vereisten</w:t>
      </w:r>
    </w:p>
    <w:p w14:paraId="54183D45" w14:textId="2E86C9D7" w:rsidR="00BD5903" w:rsidRDefault="00BD5903" w:rsidP="00DA2013">
      <w:pPr>
        <w:pStyle w:val="BasistekstSURF"/>
        <w:numPr>
          <w:ilvl w:val="0"/>
          <w:numId w:val="42"/>
        </w:numPr>
      </w:pPr>
      <w:r w:rsidRPr="00BD5903">
        <w:t>Applicaties loggen toegangspogingen, systeemfouten, wijzigingen in code of configuratie, en andere beveiligingsrelevante gebeurtenissen, zoals pogingen om beveiligingsinstellingen te verzwakken.</w:t>
      </w:r>
    </w:p>
    <w:p w14:paraId="454B2B90" w14:textId="77777777" w:rsidR="00DA2013" w:rsidRDefault="00DA2013" w:rsidP="00DA2013">
      <w:pPr>
        <w:pStyle w:val="BasistekstSURF"/>
        <w:numPr>
          <w:ilvl w:val="0"/>
          <w:numId w:val="42"/>
        </w:numPr>
      </w:pPr>
      <w:r>
        <w:t>Logs bevatten voldoende detail om misbruik of aanvallen te reconstrueren.</w:t>
      </w:r>
    </w:p>
    <w:p w14:paraId="6FD31ADC" w14:textId="04748EFA" w:rsidR="00DA2013" w:rsidRDefault="00DA2013" w:rsidP="00DA2013">
      <w:pPr>
        <w:pStyle w:val="BasistekstSURF"/>
        <w:numPr>
          <w:ilvl w:val="0"/>
          <w:numId w:val="42"/>
        </w:numPr>
      </w:pPr>
      <w:proofErr w:type="spellStart"/>
      <w:r>
        <w:t>Logging</w:t>
      </w:r>
      <w:proofErr w:type="spellEnd"/>
      <w:r>
        <w:t xml:space="preserve"> voldoet aan bewaartermijnen, integriteits- en toegangsvereisten zoals gesteld in onze Standaard </w:t>
      </w:r>
      <w:proofErr w:type="spellStart"/>
      <w:r>
        <w:t>Logging</w:t>
      </w:r>
      <w:proofErr w:type="spellEnd"/>
      <w:r>
        <w:t xml:space="preserve"> en Monitoring en de daaronder liggende richtlijn.</w:t>
      </w:r>
    </w:p>
    <w:p w14:paraId="27651080" w14:textId="2F02982A" w:rsidR="002021D5" w:rsidRDefault="00DA2013" w:rsidP="00CD2724">
      <w:pPr>
        <w:pStyle w:val="BasistekstSURF"/>
        <w:numPr>
          <w:ilvl w:val="0"/>
          <w:numId w:val="42"/>
        </w:numPr>
      </w:pPr>
      <w:r>
        <w:t>Monitoring is ingericht op detectie van afwijkend gedrag of indicatoren van compromi</w:t>
      </w:r>
      <w:r w:rsidR="00B1383A">
        <w:t>tteren</w:t>
      </w:r>
      <w:r w:rsidR="6636A184">
        <w:t xml:space="preserve"> (sabotage/</w:t>
      </w:r>
      <w:r w:rsidR="00B1383A">
        <w:t>beschadiging</w:t>
      </w:r>
      <w:r w:rsidR="6636A184">
        <w:t>)</w:t>
      </w:r>
      <w:r>
        <w:t>.</w:t>
      </w:r>
    </w:p>
    <w:p w14:paraId="75BA1DBE" w14:textId="14178FF9" w:rsidR="00DA2013" w:rsidRDefault="00DA2013" w:rsidP="00DA2013">
      <w:pPr>
        <w:pStyle w:val="Kop2"/>
      </w:pPr>
      <w:bookmarkStart w:id="19" w:name="_Toc202352238"/>
      <w:r>
        <w:t>Bewustwording en training</w:t>
      </w:r>
      <w:bookmarkEnd w:id="19"/>
    </w:p>
    <w:p w14:paraId="0013FEB5" w14:textId="7553CBAA" w:rsidR="00DA2013" w:rsidRDefault="00DA2013" w:rsidP="00DA2013">
      <w:pPr>
        <w:pStyle w:val="BasistekstSURF"/>
      </w:pPr>
      <w:r>
        <w:t>Ontwikkelaars en andere betrokkenen moeten beschikken over actuele kennis van beveiligingsprincipes en -technieken. Het vergroten van kennis</w:t>
      </w:r>
      <w:r w:rsidR="28F3C1B5">
        <w:t xml:space="preserve">, </w:t>
      </w:r>
      <w:r>
        <w:t>bewustzijn</w:t>
      </w:r>
      <w:r w:rsidR="5291F590">
        <w:t xml:space="preserve"> en dienovereenkomstig juist gedrag/handelen</w:t>
      </w:r>
      <w:r>
        <w:t xml:space="preserve"> is een noodzakelijke voorwaarde voor het leveren van veilige software.</w:t>
      </w:r>
    </w:p>
    <w:p w14:paraId="1A1F22D3" w14:textId="77777777" w:rsidR="00DA2013" w:rsidRDefault="00DA2013" w:rsidP="00DA2013">
      <w:pPr>
        <w:pStyle w:val="BasistekstSURF"/>
      </w:pPr>
    </w:p>
    <w:p w14:paraId="3787AD8E" w14:textId="77777777" w:rsidR="00DA2013" w:rsidRPr="009D457E" w:rsidRDefault="00DA2013" w:rsidP="00DA2013">
      <w:pPr>
        <w:pStyle w:val="BasistekstSURF"/>
        <w:rPr>
          <w:b/>
          <w:bCs/>
        </w:rPr>
      </w:pPr>
      <w:r w:rsidRPr="009D457E">
        <w:rPr>
          <w:b/>
          <w:bCs/>
        </w:rPr>
        <w:t>Vereisten</w:t>
      </w:r>
    </w:p>
    <w:p w14:paraId="119DF2A2" w14:textId="08A51C0F" w:rsidR="00DA2013" w:rsidRDefault="00DA2013" w:rsidP="00DA2013">
      <w:pPr>
        <w:pStyle w:val="BasistekstSURF"/>
        <w:numPr>
          <w:ilvl w:val="0"/>
          <w:numId w:val="43"/>
        </w:numPr>
      </w:pPr>
      <w:r>
        <w:t>Ontwikkelaars worden periodiek geïnformeerd over actuele beveiligingsthema’s (bijv. via trainingen of workshops</w:t>
      </w:r>
      <w:r w:rsidR="1145EC6D">
        <w:t xml:space="preserve">, nieuwsbrieven vanuit </w:t>
      </w:r>
      <w:proofErr w:type="gramStart"/>
      <w:r w:rsidR="1145EC6D">
        <w:t>Security /</w:t>
      </w:r>
      <w:proofErr w:type="gramEnd"/>
      <w:r w:rsidR="1145EC6D">
        <w:t xml:space="preserve"> Privacy</w:t>
      </w:r>
      <w:r>
        <w:t>).</w:t>
      </w:r>
    </w:p>
    <w:p w14:paraId="7371F03D" w14:textId="77777777" w:rsidR="00DA2013" w:rsidRDefault="00DA2013" w:rsidP="00DA2013">
      <w:pPr>
        <w:pStyle w:val="BasistekstSURF"/>
        <w:numPr>
          <w:ilvl w:val="0"/>
          <w:numId w:val="43"/>
        </w:numPr>
      </w:pPr>
      <w:r>
        <w:t>Nieuwe teamleden krijgen instructie over de standaard en bijbehorende richtlijnen.</w:t>
      </w:r>
    </w:p>
    <w:p w14:paraId="276D0B66" w14:textId="5CFEA992" w:rsidR="00EA0642" w:rsidRDefault="00DA2013" w:rsidP="00DA2013">
      <w:pPr>
        <w:pStyle w:val="BasistekstSURF"/>
        <w:numPr>
          <w:ilvl w:val="0"/>
          <w:numId w:val="43"/>
        </w:numPr>
      </w:pPr>
      <w:r>
        <w:t xml:space="preserve">Rollen met bijzondere verantwoordelijkheden (security </w:t>
      </w:r>
      <w:proofErr w:type="spellStart"/>
      <w:r>
        <w:t>champion</w:t>
      </w:r>
      <w:proofErr w:type="spellEnd"/>
      <w:r>
        <w:t>, test lead</w:t>
      </w:r>
      <w:r w:rsidR="4B7468B0">
        <w:t>, leden van security kernteam, CSIRT</w:t>
      </w:r>
      <w:r>
        <w:t>) volgen aanvullende verdiepingstrainingen.</w:t>
      </w:r>
    </w:p>
    <w:p w14:paraId="36ECC6DD" w14:textId="77777777" w:rsidR="00220145" w:rsidRDefault="00220145" w:rsidP="00220145">
      <w:pPr>
        <w:pStyle w:val="BasistekstSURF"/>
      </w:pPr>
    </w:p>
    <w:p w14:paraId="63360EA4" w14:textId="4AC4B927" w:rsidR="00DF02A5" w:rsidRDefault="00DF02A5" w:rsidP="00DF02A5">
      <w:pPr>
        <w:pStyle w:val="Kop1"/>
      </w:pPr>
      <w:bookmarkStart w:id="20" w:name="_Toc202352239"/>
      <w:r>
        <w:lastRenderedPageBreak/>
        <w:t>Rapportage en borging</w:t>
      </w:r>
      <w:bookmarkEnd w:id="20"/>
    </w:p>
    <w:p w14:paraId="5103D76D" w14:textId="7DA6601A" w:rsidR="00DF02A5" w:rsidRDefault="00DF02A5" w:rsidP="00DF02A5">
      <w:pPr>
        <w:pStyle w:val="BasistekstSURF"/>
      </w:pPr>
      <w:r w:rsidRPr="00DF02A5">
        <w:t xml:space="preserve">Het doel van rapportage en borging is om inzicht te bieden in de toepassing van deze standaard en te waarborgen dat </w:t>
      </w:r>
      <w:proofErr w:type="spellStart"/>
      <w:r w:rsidRPr="00DF02A5">
        <w:t>softwareontwikkelprojecten</w:t>
      </w:r>
      <w:proofErr w:type="spellEnd"/>
      <w:r w:rsidRPr="00DF02A5">
        <w:t xml:space="preserve"> voldoen aan de gestelde beveiligingseisen en wettelijke verplichtingen.</w:t>
      </w:r>
    </w:p>
    <w:p w14:paraId="2564D15E" w14:textId="53224A7A" w:rsidR="00DF02A5" w:rsidRDefault="00DF02A5" w:rsidP="00DF02A5">
      <w:pPr>
        <w:pStyle w:val="Kop2"/>
      </w:pPr>
      <w:bookmarkStart w:id="21" w:name="_Toc202352240"/>
      <w:r>
        <w:t>Rapportage</w:t>
      </w:r>
      <w:bookmarkEnd w:id="21"/>
    </w:p>
    <w:p w14:paraId="216126DF" w14:textId="77777777" w:rsidR="00DF02A5" w:rsidRDefault="00DF02A5" w:rsidP="00DF02A5">
      <w:pPr>
        <w:pStyle w:val="BasistekstSURF"/>
      </w:pPr>
      <w:proofErr w:type="spellStart"/>
      <w:r>
        <w:t>Softwareontwikkelteams</w:t>
      </w:r>
      <w:proofErr w:type="spellEnd"/>
      <w:r>
        <w:t xml:space="preserve"> rapporteren periodiek over de toepassing van deze standaard aan de CISO of informatiebeveiligingscoördinator. De frequentie wordt afgestemd op de omvang en impact van het project of product.</w:t>
      </w:r>
    </w:p>
    <w:p w14:paraId="271CFFBF" w14:textId="77777777" w:rsidR="00DF02A5" w:rsidRDefault="00DF02A5" w:rsidP="00DF02A5">
      <w:pPr>
        <w:pStyle w:val="BasistekstSURF"/>
      </w:pPr>
    </w:p>
    <w:p w14:paraId="7D15D1EA" w14:textId="45206065" w:rsidR="00DF02A5" w:rsidRDefault="00DF02A5" w:rsidP="00DF02A5">
      <w:pPr>
        <w:pStyle w:val="BasistekstSURF"/>
      </w:pPr>
      <w:r>
        <w:t>De rapportages omvatten ten minste:</w:t>
      </w:r>
    </w:p>
    <w:p w14:paraId="49230627" w14:textId="77777777" w:rsidR="00DF02A5" w:rsidRDefault="00DF02A5" w:rsidP="00DF02A5">
      <w:pPr>
        <w:pStyle w:val="BasistekstSURF"/>
        <w:numPr>
          <w:ilvl w:val="0"/>
          <w:numId w:val="44"/>
        </w:numPr>
      </w:pPr>
      <w:r>
        <w:t>Het aantal gedetecteerde kwetsbaarheden en de afhandeling daarvan.</w:t>
      </w:r>
    </w:p>
    <w:p w14:paraId="5FAFE1A7" w14:textId="77777777" w:rsidR="00DF02A5" w:rsidRDefault="00DF02A5" w:rsidP="00DF02A5">
      <w:pPr>
        <w:pStyle w:val="BasistekstSURF"/>
        <w:numPr>
          <w:ilvl w:val="0"/>
          <w:numId w:val="44"/>
        </w:numPr>
      </w:pPr>
      <w:r>
        <w:t>Uitgevoerde beveiligingstesten en bevindingen (zoals SAST/DAST/</w:t>
      </w:r>
      <w:proofErr w:type="spellStart"/>
      <w:r>
        <w:t>pentest</w:t>
      </w:r>
      <w:proofErr w:type="spellEnd"/>
      <w:r>
        <w:t>).</w:t>
      </w:r>
    </w:p>
    <w:p w14:paraId="7970BB8D" w14:textId="77777777" w:rsidR="00DF02A5" w:rsidRDefault="00DF02A5" w:rsidP="00DF02A5">
      <w:pPr>
        <w:pStyle w:val="BasistekstSURF"/>
        <w:numPr>
          <w:ilvl w:val="0"/>
          <w:numId w:val="44"/>
        </w:numPr>
      </w:pPr>
      <w:r>
        <w:t>De status van opvolging van beveiligingsadviezen of bevindingen.</w:t>
      </w:r>
    </w:p>
    <w:p w14:paraId="74D80209" w14:textId="77777777" w:rsidR="00DF02A5" w:rsidRDefault="00DF02A5" w:rsidP="00DF02A5">
      <w:pPr>
        <w:pStyle w:val="BasistekstSURF"/>
        <w:numPr>
          <w:ilvl w:val="0"/>
          <w:numId w:val="44"/>
        </w:numPr>
      </w:pPr>
      <w:r>
        <w:t xml:space="preserve">Bevindingen uit code reviews en </w:t>
      </w:r>
      <w:proofErr w:type="spellStart"/>
      <w:r>
        <w:t>dependency</w:t>
      </w:r>
      <w:proofErr w:type="spellEnd"/>
      <w:r>
        <w:t>-scans.</w:t>
      </w:r>
    </w:p>
    <w:p w14:paraId="595B55BD" w14:textId="279441A0" w:rsidR="00DF02A5" w:rsidRDefault="00DF02A5" w:rsidP="00DF02A5">
      <w:pPr>
        <w:pStyle w:val="BasistekstSURF"/>
        <w:numPr>
          <w:ilvl w:val="0"/>
          <w:numId w:val="44"/>
        </w:numPr>
      </w:pPr>
      <w:r>
        <w:t>Eventuele afwijkingen van de standaard met motivatie en goedkeuring.</w:t>
      </w:r>
    </w:p>
    <w:p w14:paraId="60C7C148" w14:textId="083CBFB1" w:rsidR="00DF02A5" w:rsidRDefault="00DF02A5" w:rsidP="00DF02A5">
      <w:pPr>
        <w:pStyle w:val="Kop2"/>
      </w:pPr>
      <w:bookmarkStart w:id="22" w:name="_Toc202352241"/>
      <w:r>
        <w:t>Borging</w:t>
      </w:r>
      <w:bookmarkEnd w:id="22"/>
    </w:p>
    <w:p w14:paraId="5BB75048" w14:textId="3C033836" w:rsidR="00DF02A5" w:rsidRDefault="00DF02A5" w:rsidP="00220145">
      <w:pPr>
        <w:pStyle w:val="BasistekstSURF"/>
      </w:pPr>
      <w:r w:rsidRPr="00DF02A5">
        <w:t>Om te waarborgen dat deze standaard daadwerkelijk wordt nageleefd, zijn verschillende beheersmaatregelen en verantwoordelijke rollen vastgesteld. Deze borging is zowel projectmatig als structureel georganiseerd.</w:t>
      </w:r>
    </w:p>
    <w:p w14:paraId="466394A6" w14:textId="77777777" w:rsidR="00DF02A5" w:rsidRDefault="00DF02A5" w:rsidP="00220145">
      <w:pPr>
        <w:pStyle w:val="BasistekstSURF"/>
      </w:pPr>
    </w:p>
    <w:p w14:paraId="7B87D1A8" w14:textId="77777777" w:rsidR="00DF02A5" w:rsidRDefault="00DF02A5" w:rsidP="00DF02A5">
      <w:pPr>
        <w:pStyle w:val="BasistekstSURF"/>
        <w:numPr>
          <w:ilvl w:val="0"/>
          <w:numId w:val="45"/>
        </w:numPr>
      </w:pPr>
      <w:r>
        <w:t xml:space="preserve">De verantwoordelijke opdrachtgever of product </w:t>
      </w:r>
      <w:proofErr w:type="spellStart"/>
      <w:r>
        <w:t>owner</w:t>
      </w:r>
      <w:proofErr w:type="spellEnd"/>
      <w:r>
        <w:t xml:space="preserve"> ziet erop toe dat binnen het project aan deze standaard wordt voldaan.</w:t>
      </w:r>
    </w:p>
    <w:p w14:paraId="248310A5" w14:textId="77777777" w:rsidR="00DF02A5" w:rsidRDefault="00DF02A5" w:rsidP="00DF02A5">
      <w:pPr>
        <w:pStyle w:val="BasistekstSURF"/>
        <w:numPr>
          <w:ilvl w:val="0"/>
          <w:numId w:val="45"/>
        </w:numPr>
      </w:pPr>
      <w:r>
        <w:t xml:space="preserve">De CISO of security </w:t>
      </w:r>
      <w:proofErr w:type="spellStart"/>
      <w:r>
        <w:t>officer</w:t>
      </w:r>
      <w:proofErr w:type="spellEnd"/>
      <w:r>
        <w:t xml:space="preserve"> voert periodieke audits of reviews uit op geselecteerde ontwikkelprojecten.</w:t>
      </w:r>
    </w:p>
    <w:p w14:paraId="62E206FF" w14:textId="77777777" w:rsidR="00DC430F" w:rsidRDefault="00DC430F" w:rsidP="00DC430F">
      <w:pPr>
        <w:pStyle w:val="BasistekstSURF"/>
        <w:numPr>
          <w:ilvl w:val="0"/>
          <w:numId w:val="45"/>
        </w:numPr>
      </w:pPr>
      <w:r>
        <w:t>Interne en, indien van toepassing, externe toetsing wordt uitgevoerd op naleving van deze standaard.</w:t>
      </w:r>
    </w:p>
    <w:p w14:paraId="53225219" w14:textId="77777777" w:rsidR="00DF02A5" w:rsidRDefault="00DF02A5" w:rsidP="00DF02A5">
      <w:pPr>
        <w:pStyle w:val="BasistekstSURF"/>
        <w:numPr>
          <w:ilvl w:val="0"/>
          <w:numId w:val="45"/>
        </w:numPr>
      </w:pPr>
      <w:r>
        <w:t>Ernstige tekortkomingen in naleving leiden tot verplichte correctieve maatregelen, waarvan de opvolging wordt bewaakt.</w:t>
      </w:r>
    </w:p>
    <w:p w14:paraId="3A5CDD6A" w14:textId="77777777" w:rsidR="00A4084B" w:rsidRDefault="00A4084B" w:rsidP="00A4084B">
      <w:pPr>
        <w:pStyle w:val="BasistekstSURF"/>
        <w:numPr>
          <w:ilvl w:val="0"/>
          <w:numId w:val="45"/>
        </w:numPr>
      </w:pPr>
      <w:r>
        <w:t>Structurele tekortkomingen of incidenten worden geëscaleerd naar het management of externe toezichthouders.</w:t>
      </w:r>
    </w:p>
    <w:p w14:paraId="66B45FD9" w14:textId="77777777" w:rsidR="00DF02A5" w:rsidRDefault="00DF02A5" w:rsidP="00DF02A5">
      <w:pPr>
        <w:pStyle w:val="BasistekstSURF"/>
        <w:numPr>
          <w:ilvl w:val="0"/>
          <w:numId w:val="45"/>
        </w:numPr>
      </w:pPr>
      <w:r>
        <w:t>Auditbevindingen worden gebruikt voor de doorontwikkeling van richtlijnen, procedures en ondersteunende documenten.</w:t>
      </w:r>
    </w:p>
    <w:p w14:paraId="4415B74A" w14:textId="77777777" w:rsidR="00DF02A5" w:rsidRDefault="00DF02A5" w:rsidP="00220145">
      <w:pPr>
        <w:pStyle w:val="BasistekstSURF"/>
      </w:pPr>
    </w:p>
    <w:p w14:paraId="7AC4847A" w14:textId="77777777" w:rsidR="00220145" w:rsidRDefault="00220145" w:rsidP="00220145">
      <w:pPr>
        <w:pStyle w:val="Kop1"/>
      </w:pPr>
      <w:bookmarkStart w:id="23" w:name="_Toc195669853"/>
      <w:bookmarkStart w:id="24" w:name="_Toc196997610"/>
      <w:bookmarkStart w:id="25" w:name="_Toc202352242"/>
      <w:r>
        <w:lastRenderedPageBreak/>
        <w:t>Vaststelling</w:t>
      </w:r>
      <w:bookmarkEnd w:id="23"/>
      <w:bookmarkEnd w:id="24"/>
      <w:bookmarkEnd w:id="25"/>
    </w:p>
    <w:p w14:paraId="601B3806" w14:textId="73B68B6A" w:rsidR="00220145" w:rsidRDefault="00220145" w:rsidP="00220145">
      <w:pPr>
        <w:pStyle w:val="BasistekstSURF"/>
      </w:pPr>
      <w:r w:rsidRPr="00844401">
        <w:t>D</w:t>
      </w:r>
      <w:r>
        <w:t>eze standaard</w:t>
      </w:r>
      <w:r w:rsidRPr="00844401">
        <w:t xml:space="preserve"> is </w:t>
      </w:r>
      <w:r>
        <w:t xml:space="preserve">aldus </w:t>
      </w:r>
      <w:r w:rsidRPr="00844401">
        <w:t>vastgesteld</w:t>
      </w:r>
      <w:r>
        <w:t>.</w:t>
      </w:r>
    </w:p>
    <w:p w14:paraId="0F413A30" w14:textId="77777777" w:rsidR="00220145" w:rsidRDefault="00220145" w:rsidP="00220145">
      <w:pPr>
        <w:pStyle w:val="BasistekstSURF"/>
      </w:pPr>
    </w:p>
    <w:p w14:paraId="54620E84" w14:textId="77777777" w:rsidR="00220145" w:rsidRDefault="00220145" w:rsidP="00220145">
      <w:pPr>
        <w:pStyle w:val="BasistekstSURF"/>
      </w:pPr>
      <w:r>
        <w:t>[</w:t>
      </w:r>
      <w:r w:rsidRPr="00547020">
        <w:rPr>
          <w:highlight w:val="yellow"/>
        </w:rPr>
        <w:t>Plaats</w:t>
      </w:r>
      <w:r>
        <w:t xml:space="preserve">], </w:t>
      </w:r>
      <w:r w:rsidRPr="00844401">
        <w:t>[</w:t>
      </w:r>
      <w:r>
        <w:rPr>
          <w:highlight w:val="yellow"/>
        </w:rPr>
        <w:t>Datum</w:t>
      </w:r>
      <w:r w:rsidRPr="00844401">
        <w:t>]</w:t>
      </w:r>
      <w:r>
        <w:t>.</w:t>
      </w:r>
    </w:p>
    <w:p w14:paraId="50D3B7F1" w14:textId="77777777" w:rsidR="00220145" w:rsidRDefault="00220145" w:rsidP="00220145">
      <w:pPr>
        <w:pStyle w:val="BasistekstSURF"/>
      </w:pPr>
    </w:p>
    <w:p w14:paraId="65447828" w14:textId="77777777" w:rsidR="00220145" w:rsidRDefault="00220145" w:rsidP="00220145">
      <w:pPr>
        <w:pStyle w:val="BasistekstSURF"/>
        <w:rPr>
          <w:highlight w:val="yellow"/>
        </w:rPr>
      </w:pPr>
    </w:p>
    <w:p w14:paraId="0EC28E0C" w14:textId="77777777" w:rsidR="00220145" w:rsidRDefault="00220145" w:rsidP="00220145">
      <w:pPr>
        <w:pStyle w:val="BasistekstSURF"/>
        <w:rPr>
          <w:highlight w:val="yellow"/>
        </w:rPr>
      </w:pPr>
      <w:r>
        <w:rPr>
          <w:highlight w:val="yellow"/>
        </w:rPr>
        <w:t>[NAAM]</w:t>
      </w:r>
    </w:p>
    <w:p w14:paraId="58D00AF8" w14:textId="77777777" w:rsidR="00220145" w:rsidRPr="00FE0947" w:rsidRDefault="00220145" w:rsidP="00220145">
      <w:pPr>
        <w:pStyle w:val="BasistekstSURF"/>
        <w:rPr>
          <w:highlight w:val="yellow"/>
        </w:rPr>
      </w:pPr>
      <w:r w:rsidRPr="00FE0947">
        <w:rPr>
          <w:highlight w:val="yellow"/>
        </w:rPr>
        <w:t>[FUNCTIE].</w:t>
      </w:r>
    </w:p>
    <w:p w14:paraId="4041B72B" w14:textId="77777777" w:rsidR="00220145" w:rsidRDefault="00220145" w:rsidP="00220145">
      <w:pPr>
        <w:pStyle w:val="BasistekstSURF"/>
      </w:pPr>
    </w:p>
    <w:p w14:paraId="341CB5C1" w14:textId="77777777" w:rsidR="00220145" w:rsidRDefault="00220145" w:rsidP="00220145">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4C756B61" w14:textId="77777777" w:rsidR="00220145" w:rsidRDefault="00220145" w:rsidP="00220145">
      <w:pPr>
        <w:pStyle w:val="BasistekstSURF"/>
      </w:pPr>
    </w:p>
    <w:p w14:paraId="4FA53FE7" w14:textId="77777777" w:rsidR="00220145" w:rsidRDefault="00220145" w:rsidP="00220145">
      <w:pPr>
        <w:pStyle w:val="BasistekstSURF"/>
      </w:pPr>
    </w:p>
    <w:p w14:paraId="7523115F" w14:textId="6BEF3BDB" w:rsidR="00220145" w:rsidRDefault="00DA294B" w:rsidP="003D1694">
      <w:pPr>
        <w:pStyle w:val="Bijlagekop1SURF"/>
      </w:pPr>
      <w:bookmarkStart w:id="26" w:name="_Toc202352243"/>
      <w:r w:rsidRPr="00DA294B">
        <w:lastRenderedPageBreak/>
        <w:t>Rapportage Toepassing Standaard Informatiebeveiliging Softwareontwikkeling</w:t>
      </w:r>
      <w:bookmarkEnd w:id="26"/>
    </w:p>
    <w:p w14:paraId="0A4100B3" w14:textId="190325E4" w:rsidR="00220145" w:rsidRDefault="00BC0FAA" w:rsidP="00BC0FAA">
      <w:pPr>
        <w:pStyle w:val="Bijlagekop2SURF"/>
      </w:pPr>
      <w:bookmarkStart w:id="27" w:name="_Toc202352244"/>
      <w:r>
        <w:t>Algemene informatie</w:t>
      </w:r>
      <w:bookmarkEnd w:id="27"/>
    </w:p>
    <w:p w14:paraId="47B4148F" w14:textId="77777777" w:rsidR="00BC0FAA" w:rsidRDefault="00BC0FAA" w:rsidP="00BC0FAA">
      <w:pPr>
        <w:pStyle w:val="BasistekstSURF"/>
      </w:pPr>
    </w:p>
    <w:p w14:paraId="39DA6456" w14:textId="0868E387" w:rsidR="00BC0FAA" w:rsidRDefault="00BA04A0" w:rsidP="00BC0FAA">
      <w:pPr>
        <w:pStyle w:val="BasistekstSURF"/>
      </w:pPr>
      <w:r>
        <w:t xml:space="preserve">Naam </w:t>
      </w:r>
      <w:proofErr w:type="gramStart"/>
      <w:r>
        <w:t>project /</w:t>
      </w:r>
      <w:proofErr w:type="gramEnd"/>
      <w:r>
        <w:t xml:space="preserve"> ontwikkeling:</w:t>
      </w:r>
      <w:r>
        <w:tab/>
      </w:r>
      <w:proofErr w:type="gramStart"/>
      <w:r>
        <w:tab/>
        <w:t>….</w:t>
      </w:r>
      <w:proofErr w:type="gramEnd"/>
      <w:r>
        <w:t>.</w:t>
      </w:r>
    </w:p>
    <w:p w14:paraId="40377E47" w14:textId="77777777" w:rsidR="00BA04A0" w:rsidRDefault="00BA04A0" w:rsidP="00BC0FAA">
      <w:pPr>
        <w:pStyle w:val="BasistekstSURF"/>
      </w:pPr>
    </w:p>
    <w:p w14:paraId="5374BF4D" w14:textId="4DCCF1E4" w:rsidR="00BA04A0" w:rsidRDefault="00BA04A0" w:rsidP="00BC0FAA">
      <w:pPr>
        <w:pStyle w:val="BasistekstSURF"/>
      </w:pPr>
      <w:proofErr w:type="gramStart"/>
      <w:r>
        <w:t>Software /</w:t>
      </w:r>
      <w:proofErr w:type="gramEnd"/>
      <w:r>
        <w:t xml:space="preserve"> </w:t>
      </w:r>
      <w:proofErr w:type="gramStart"/>
      <w:r>
        <w:t>Product /</w:t>
      </w:r>
      <w:proofErr w:type="gramEnd"/>
      <w:r>
        <w:t xml:space="preserve"> Release:</w:t>
      </w:r>
      <w:r>
        <w:tab/>
      </w:r>
      <w:r>
        <w:tab/>
        <w:t>….</w:t>
      </w:r>
    </w:p>
    <w:p w14:paraId="1D4F5DC3" w14:textId="77777777" w:rsidR="00BA04A0" w:rsidRDefault="00BA04A0" w:rsidP="00BC0FAA">
      <w:pPr>
        <w:pStyle w:val="BasistekstSURF"/>
      </w:pPr>
    </w:p>
    <w:p w14:paraId="3AA76626" w14:textId="4C6262AC" w:rsidR="00BA04A0" w:rsidRDefault="00BA04A0" w:rsidP="00BC0FAA">
      <w:pPr>
        <w:pStyle w:val="BasistekstSURF"/>
      </w:pPr>
      <w:r>
        <w:t>Verantwoordelijke contactpersoon:</w:t>
      </w:r>
      <w:r>
        <w:tab/>
        <w:t>….</w:t>
      </w:r>
    </w:p>
    <w:p w14:paraId="5BD08CAC" w14:textId="77777777" w:rsidR="00BA04A0" w:rsidRDefault="00BA04A0" w:rsidP="00BC0FAA">
      <w:pPr>
        <w:pStyle w:val="BasistekstSURF"/>
      </w:pPr>
    </w:p>
    <w:p w14:paraId="1B6FB3D5" w14:textId="2B618D66" w:rsidR="00BA04A0" w:rsidRDefault="00BA04A0" w:rsidP="00BC0FAA">
      <w:pPr>
        <w:pStyle w:val="BasistekstSURF"/>
      </w:pPr>
      <w:r>
        <w:t>Rapportageperiode:</w:t>
      </w:r>
      <w:r>
        <w:tab/>
      </w:r>
      <w:r>
        <w:tab/>
      </w:r>
      <w:r>
        <w:tab/>
        <w:t>….</w:t>
      </w:r>
    </w:p>
    <w:p w14:paraId="3D08F828" w14:textId="77777777" w:rsidR="00BC0FAA" w:rsidRDefault="00BC0FAA" w:rsidP="00BC0FAA">
      <w:pPr>
        <w:pStyle w:val="BasistekstSURF"/>
      </w:pPr>
    </w:p>
    <w:p w14:paraId="4CD92434" w14:textId="1601D386" w:rsidR="00BC0FAA" w:rsidRDefault="002F6B25" w:rsidP="00BC0FAA">
      <w:pPr>
        <w:pStyle w:val="Bijlagekop2SURF"/>
      </w:pPr>
      <w:bookmarkStart w:id="28" w:name="_Toc202352245"/>
      <w:r>
        <w:t>Toepassing van de standaard</w:t>
      </w:r>
      <w:bookmarkEnd w:id="28"/>
    </w:p>
    <w:p w14:paraId="21324222" w14:textId="77777777" w:rsidR="002F6B25" w:rsidRDefault="002F6B25" w:rsidP="002F6B25">
      <w:pPr>
        <w:pStyle w:val="BasistekstSURF"/>
      </w:pPr>
    </w:p>
    <w:p w14:paraId="765ED23F" w14:textId="022D8122" w:rsidR="000A7164" w:rsidRDefault="000A7164" w:rsidP="002F6B25">
      <w:pPr>
        <w:pStyle w:val="BasistekstSURF"/>
      </w:pPr>
      <w:r>
        <w:t>Principes geborgd:</w:t>
      </w:r>
    </w:p>
    <w:p w14:paraId="7A0C2AB5" w14:textId="40D22272" w:rsidR="003D1694" w:rsidRDefault="003D1694" w:rsidP="002F6B25">
      <w:pPr>
        <w:pStyle w:val="BasistekstSURF"/>
      </w:pPr>
      <w:r>
        <w:t>……</w:t>
      </w:r>
    </w:p>
    <w:p w14:paraId="01006EF6" w14:textId="77777777" w:rsidR="000A7164" w:rsidRDefault="000A7164" w:rsidP="002F6B25">
      <w:pPr>
        <w:pStyle w:val="BasistekstSURF"/>
      </w:pPr>
    </w:p>
    <w:p w14:paraId="63CAEFAE" w14:textId="172315CF" w:rsidR="000A7164" w:rsidRDefault="00125886" w:rsidP="002F6B25">
      <w:pPr>
        <w:pStyle w:val="BasistekstSURF"/>
      </w:pPr>
      <w:r>
        <w:t>Vereisten opgevolgd:</w:t>
      </w:r>
    </w:p>
    <w:p w14:paraId="1CE26853" w14:textId="45AF3C64" w:rsidR="00125886" w:rsidRDefault="00125886" w:rsidP="003D1694">
      <w:pPr>
        <w:pStyle w:val="BasistekstSURF"/>
        <w:numPr>
          <w:ilvl w:val="0"/>
          <w:numId w:val="47"/>
        </w:numPr>
      </w:pPr>
      <w:r>
        <w:t>Ontwikkelproces</w:t>
      </w:r>
    </w:p>
    <w:p w14:paraId="272CFF0C" w14:textId="4653812E" w:rsidR="00125886" w:rsidRDefault="00125886" w:rsidP="003D1694">
      <w:pPr>
        <w:pStyle w:val="BasistekstSURF"/>
        <w:numPr>
          <w:ilvl w:val="0"/>
          <w:numId w:val="47"/>
        </w:numPr>
      </w:pPr>
      <w:r>
        <w:t>Veilig programmeren en coderen</w:t>
      </w:r>
    </w:p>
    <w:p w14:paraId="185EC2FF" w14:textId="6F460526" w:rsidR="00125886" w:rsidRDefault="00125886" w:rsidP="003D1694">
      <w:pPr>
        <w:pStyle w:val="BasistekstSURF"/>
        <w:numPr>
          <w:ilvl w:val="0"/>
          <w:numId w:val="47"/>
        </w:numPr>
      </w:pPr>
      <w:r>
        <w:t>Beveiligingstesten</w:t>
      </w:r>
    </w:p>
    <w:p w14:paraId="46CFD431" w14:textId="7E53DF79" w:rsidR="00125886" w:rsidRDefault="00125886" w:rsidP="003D1694">
      <w:pPr>
        <w:pStyle w:val="BasistekstSURF"/>
        <w:numPr>
          <w:ilvl w:val="0"/>
          <w:numId w:val="47"/>
        </w:numPr>
      </w:pPr>
      <w:r>
        <w:t>Toegangsbeheer</w:t>
      </w:r>
    </w:p>
    <w:p w14:paraId="7D3E1A9A" w14:textId="6F335272" w:rsidR="00125886" w:rsidRDefault="00125886" w:rsidP="003D1694">
      <w:pPr>
        <w:pStyle w:val="BasistekstSURF"/>
        <w:numPr>
          <w:ilvl w:val="0"/>
          <w:numId w:val="47"/>
        </w:numPr>
      </w:pPr>
      <w:r>
        <w:t>Open source en andere componenten</w:t>
      </w:r>
    </w:p>
    <w:p w14:paraId="32C3B0E6" w14:textId="2742BED2" w:rsidR="00125886" w:rsidRDefault="00125886" w:rsidP="003D1694">
      <w:pPr>
        <w:pStyle w:val="BasistekstSURF"/>
        <w:numPr>
          <w:ilvl w:val="0"/>
          <w:numId w:val="47"/>
        </w:numPr>
      </w:pPr>
      <w:r>
        <w:t>Bescherming van persoonsgegevens en privacy</w:t>
      </w:r>
    </w:p>
    <w:p w14:paraId="1FB41BDD" w14:textId="6F9AD565" w:rsidR="00125886" w:rsidRDefault="00125886" w:rsidP="003D1694">
      <w:pPr>
        <w:pStyle w:val="BasistekstSURF"/>
        <w:numPr>
          <w:ilvl w:val="0"/>
          <w:numId w:val="47"/>
        </w:numPr>
      </w:pPr>
      <w:r>
        <w:t>Scheiding van omgevingen</w:t>
      </w:r>
    </w:p>
    <w:p w14:paraId="12E260C8" w14:textId="0897D2BC" w:rsidR="00125886" w:rsidRDefault="00125886" w:rsidP="003D1694">
      <w:pPr>
        <w:pStyle w:val="BasistekstSURF"/>
        <w:numPr>
          <w:ilvl w:val="0"/>
          <w:numId w:val="47"/>
        </w:numPr>
      </w:pPr>
      <w:r>
        <w:t>Uitbesteding en leveranciers</w:t>
      </w:r>
    </w:p>
    <w:p w14:paraId="626BE8FA" w14:textId="29001516" w:rsidR="00125886" w:rsidRDefault="00125886" w:rsidP="003D1694">
      <w:pPr>
        <w:pStyle w:val="BasistekstSURF"/>
        <w:numPr>
          <w:ilvl w:val="0"/>
          <w:numId w:val="47"/>
        </w:numPr>
      </w:pPr>
      <w:r>
        <w:t>Risicobeoordeling en -beheer</w:t>
      </w:r>
    </w:p>
    <w:p w14:paraId="79374564" w14:textId="7AFC425A" w:rsidR="00125886" w:rsidRDefault="00125886" w:rsidP="003D1694">
      <w:pPr>
        <w:pStyle w:val="BasistekstSURF"/>
        <w:numPr>
          <w:ilvl w:val="0"/>
          <w:numId w:val="47"/>
        </w:numPr>
      </w:pPr>
      <w:proofErr w:type="spellStart"/>
      <w:r>
        <w:t>Logging</w:t>
      </w:r>
      <w:proofErr w:type="spellEnd"/>
      <w:r>
        <w:t xml:space="preserve"> en monitoring</w:t>
      </w:r>
    </w:p>
    <w:p w14:paraId="4ECF2C38" w14:textId="137E81E0" w:rsidR="00125886" w:rsidRDefault="00125886" w:rsidP="003D1694">
      <w:pPr>
        <w:pStyle w:val="BasistekstSURF"/>
        <w:numPr>
          <w:ilvl w:val="0"/>
          <w:numId w:val="47"/>
        </w:numPr>
      </w:pPr>
      <w:r>
        <w:t>Bewustwording en training</w:t>
      </w:r>
    </w:p>
    <w:p w14:paraId="011CE35A" w14:textId="77777777" w:rsidR="002F6B25" w:rsidRDefault="002F6B25" w:rsidP="002F6B25">
      <w:pPr>
        <w:pStyle w:val="BasistekstSURF"/>
      </w:pPr>
    </w:p>
    <w:p w14:paraId="65D9C1B8" w14:textId="23686583" w:rsidR="002F6B25" w:rsidRDefault="002F6B25" w:rsidP="002F6B25">
      <w:pPr>
        <w:pStyle w:val="Bijlagekop2SURF"/>
      </w:pPr>
      <w:bookmarkStart w:id="29" w:name="_Toc202352246"/>
      <w:r>
        <w:t>Bevindingen en risico’s</w:t>
      </w:r>
      <w:bookmarkEnd w:id="29"/>
    </w:p>
    <w:p w14:paraId="14D5D8E0" w14:textId="3DB4DA36" w:rsidR="002F6B25" w:rsidRDefault="003D1694" w:rsidP="002F6B25">
      <w:pPr>
        <w:pStyle w:val="BasistekstSURF"/>
      </w:pPr>
      <w:r>
        <w:t>……</w:t>
      </w:r>
    </w:p>
    <w:p w14:paraId="3C5635AC" w14:textId="77777777" w:rsidR="002F6B25" w:rsidRDefault="002F6B25" w:rsidP="002F6B25">
      <w:pPr>
        <w:pStyle w:val="BasistekstSURF"/>
      </w:pPr>
    </w:p>
    <w:p w14:paraId="418A17A8" w14:textId="4190EBAB" w:rsidR="002F6B25" w:rsidRPr="002F6B25" w:rsidRDefault="00DD598A" w:rsidP="003D1694">
      <w:pPr>
        <w:pStyle w:val="Bijlagekop2SURF"/>
      </w:pPr>
      <w:bookmarkStart w:id="30" w:name="_Toc202352247"/>
      <w:r>
        <w:t>Goedkeuring</w:t>
      </w:r>
      <w:bookmarkEnd w:id="30"/>
    </w:p>
    <w:p w14:paraId="756F4597" w14:textId="77777777" w:rsidR="00DA294B" w:rsidRDefault="00DA294B" w:rsidP="00220145">
      <w:pPr>
        <w:pStyle w:val="BasistekstSURF"/>
      </w:pPr>
    </w:p>
    <w:p w14:paraId="13DED619" w14:textId="380D8C2D" w:rsidR="00DA294B" w:rsidRDefault="00B946F7" w:rsidP="00220145">
      <w:pPr>
        <w:pStyle w:val="BasistekstSURF"/>
      </w:pPr>
      <w:r>
        <w:t>Naam verantwoordelijke:</w:t>
      </w:r>
      <w:r w:rsidR="00ED5A84">
        <w:tab/>
        <w:t>….</w:t>
      </w:r>
    </w:p>
    <w:p w14:paraId="1A8A787A" w14:textId="77777777" w:rsidR="00ED5A84" w:rsidRDefault="00ED5A84" w:rsidP="00220145">
      <w:pPr>
        <w:pStyle w:val="BasistekstSURF"/>
      </w:pPr>
    </w:p>
    <w:p w14:paraId="09A8E419" w14:textId="6E632571" w:rsidR="00ED5A84" w:rsidRDefault="00ED5A84" w:rsidP="00220145">
      <w:pPr>
        <w:pStyle w:val="BasistekstSURF"/>
      </w:pPr>
      <w:r>
        <w:t>Datum:</w:t>
      </w:r>
      <w:r>
        <w:tab/>
      </w:r>
      <w:r>
        <w:tab/>
      </w:r>
      <w:r>
        <w:tab/>
      </w:r>
      <w:r>
        <w:tab/>
        <w:t>….</w:t>
      </w:r>
    </w:p>
    <w:p w14:paraId="39178811" w14:textId="77777777" w:rsidR="00ED5A84" w:rsidRDefault="00ED5A84" w:rsidP="00220145">
      <w:pPr>
        <w:pStyle w:val="BasistekstSURF"/>
      </w:pPr>
    </w:p>
    <w:p w14:paraId="5D30BB15" w14:textId="549B7391" w:rsidR="00ED5A84" w:rsidRDefault="00ED5A84" w:rsidP="00220145">
      <w:pPr>
        <w:pStyle w:val="BasistekstSURF"/>
      </w:pPr>
      <w:r>
        <w:t>Akkoord door CISO</w:t>
      </w:r>
      <w:r w:rsidR="00FE607C">
        <w:t>:</w:t>
      </w:r>
      <w:r w:rsidR="00FE607C">
        <w:tab/>
      </w:r>
      <w:r w:rsidR="00FE607C">
        <w:tab/>
        <w:t>….</w:t>
      </w:r>
    </w:p>
    <w:p w14:paraId="1E2FD750" w14:textId="77777777" w:rsidR="00DA294B" w:rsidRDefault="00DA294B" w:rsidP="00220145">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7B418AD0"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8067" w14:textId="77777777" w:rsidR="00392289" w:rsidRDefault="00392289">
      <w:r>
        <w:separator/>
      </w:r>
    </w:p>
  </w:endnote>
  <w:endnote w:type="continuationSeparator" w:id="0">
    <w:p w14:paraId="717B0869" w14:textId="77777777" w:rsidR="00392289" w:rsidRDefault="00392289">
      <w:r>
        <w:continuationSeparator/>
      </w:r>
    </w:p>
  </w:endnote>
  <w:endnote w:type="continuationNotice" w:id="1">
    <w:p w14:paraId="1E0AE67B" w14:textId="77777777" w:rsidR="00392289" w:rsidRDefault="00392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F666" w14:textId="77777777" w:rsidR="00392289" w:rsidRDefault="00392289">
      <w:r>
        <w:separator/>
      </w:r>
    </w:p>
  </w:footnote>
  <w:footnote w:type="continuationSeparator" w:id="0">
    <w:p w14:paraId="3C5316F7" w14:textId="77777777" w:rsidR="00392289" w:rsidRDefault="00392289">
      <w:r>
        <w:continuationSeparator/>
      </w:r>
    </w:p>
  </w:footnote>
  <w:footnote w:type="continuationNotice" w:id="1">
    <w:p w14:paraId="02237ABB" w14:textId="77777777" w:rsidR="00392289" w:rsidRDefault="00392289"/>
  </w:footnote>
  <w:footnote w:id="2">
    <w:p w14:paraId="48F4D430" w14:textId="0CE2C1B3" w:rsidR="00E833A2" w:rsidRDefault="00E833A2">
      <w:pPr>
        <w:pStyle w:val="Voetnoottekst"/>
      </w:pPr>
      <w:r>
        <w:rPr>
          <w:rStyle w:val="Voetnootmarkering"/>
        </w:rPr>
        <w:footnoteRef/>
      </w:r>
      <w:r>
        <w:t xml:space="preserve"> </w:t>
      </w:r>
      <w:hyperlink r:id="rId1" w:history="1">
        <w:r w:rsidRPr="00501FD6">
          <w:rPr>
            <w:rStyle w:val="Hyperlink"/>
          </w:rPr>
          <w:t>https://devguide.owasp.org</w:t>
        </w:r>
      </w:hyperlink>
      <w:r>
        <w:t xml:space="preserve"> </w:t>
      </w:r>
    </w:p>
  </w:footnote>
  <w:footnote w:id="3">
    <w:p w14:paraId="5E140472" w14:textId="1BCD609B" w:rsidR="00E833A2" w:rsidRDefault="00E833A2">
      <w:pPr>
        <w:pStyle w:val="Voetnoottekst"/>
      </w:pPr>
      <w:r>
        <w:rPr>
          <w:rStyle w:val="Voetnootmarkering"/>
        </w:rPr>
        <w:footnoteRef/>
      </w:r>
      <w:r>
        <w:t xml:space="preserve"> </w:t>
      </w:r>
      <w:hyperlink r:id="rId2" w:history="1">
        <w:r w:rsidRPr="00501FD6">
          <w:rPr>
            <w:rStyle w:val="Hyperlink"/>
          </w:rPr>
          <w:t>https://owasp.org/www-project-top-ten/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EB42F44">
            <v:group id="JE1903141056JU Surf 002.emf" style="position:absolute;margin-left:67.55pt;margin-top:0;width:118.75pt;height:53pt;z-index:-251655168;mso-position-horizontal:right;mso-position-horizontal-relative:right-margin-area;mso-position-vertical-relative:page" coordsize="15081,6731" o:spid="_x0000_s1026" editas="canvas" w14:anchorId="4C8BD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733149">
      <w:tc>
        <w:tcPr>
          <w:tcW w:w="7870" w:type="dxa"/>
          <w:shd w:val="clear" w:color="auto" w:fill="auto"/>
        </w:tcPr>
        <w:p w14:paraId="17C71CD3" w14:textId="50E71F9B" w:rsidR="00FB52EE" w:rsidRDefault="00B6316B"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EA5CCB">
                <w:t>Standaard Informatiebeveiliging in Software Ontwikkeling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EA5CCB">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9630054">
            <v:group id="JE1903141049JU Surf 001.emf" style="position:absolute;margin-left:0;margin-top:0;width:595.3pt;height:143.15pt;z-index:-251657216;mso-position-horizontal-relative:page;mso-position-vertical-relative:page" coordsize="75596,18173" o:spid="_x0000_s1026" editas="canvas" w14:anchorId="6B9A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3B590EE">
            <v:group id="JE1903141049JU Surf 001.emf" style="position:absolute;margin-left:0;margin-top:0;width:595.3pt;height:143.15pt;z-index:-251653120;mso-position-horizontal-relative:page;mso-position-vertical-relative:page" coordsize="75596,18173" o:spid="_x0000_s1026" editas="canvas" w14:anchorId="09BDB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0079F8"/>
    <w:multiLevelType w:val="hybridMultilevel"/>
    <w:tmpl w:val="9280D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CF1149"/>
    <w:multiLevelType w:val="multilevel"/>
    <w:tmpl w:val="90A8103A"/>
    <w:numStyleLink w:val="BijlagenummeringSURF"/>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0F5516"/>
    <w:multiLevelType w:val="hybridMultilevel"/>
    <w:tmpl w:val="C4021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2879C7"/>
    <w:multiLevelType w:val="multilevel"/>
    <w:tmpl w:val="89367262"/>
    <w:numStyleLink w:val="OpsommingnummerSURF"/>
  </w:abstractNum>
  <w:abstractNum w:abstractNumId="16" w15:restartNumberingAfterBreak="0">
    <w:nsid w:val="1D82390F"/>
    <w:multiLevelType w:val="hybridMultilevel"/>
    <w:tmpl w:val="76F28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FA76E5A"/>
    <w:multiLevelType w:val="hybridMultilevel"/>
    <w:tmpl w:val="6B80A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1765B2D"/>
    <w:multiLevelType w:val="hybridMultilevel"/>
    <w:tmpl w:val="0BFE8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5F72AC9"/>
    <w:multiLevelType w:val="hybridMultilevel"/>
    <w:tmpl w:val="42401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B06BAF"/>
    <w:multiLevelType w:val="hybridMultilevel"/>
    <w:tmpl w:val="DEF03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AC20F1E"/>
    <w:multiLevelType w:val="hybridMultilevel"/>
    <w:tmpl w:val="596AB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4"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5" w15:restartNumberingAfterBreak="0">
    <w:nsid w:val="3BF14E43"/>
    <w:multiLevelType w:val="hybridMultilevel"/>
    <w:tmpl w:val="5238B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B64014"/>
    <w:multiLevelType w:val="hybridMultilevel"/>
    <w:tmpl w:val="4712E322"/>
    <w:lvl w:ilvl="0" w:tplc="597E9D96">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B8860D6"/>
    <w:multiLevelType w:val="hybridMultilevel"/>
    <w:tmpl w:val="9D9A9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9975DA"/>
    <w:multiLevelType w:val="multilevel"/>
    <w:tmpl w:val="1F0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533EE1"/>
    <w:multiLevelType w:val="multilevel"/>
    <w:tmpl w:val="F51C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40421"/>
    <w:multiLevelType w:val="hybridMultilevel"/>
    <w:tmpl w:val="3042A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6F6A6B"/>
    <w:multiLevelType w:val="hybridMultilevel"/>
    <w:tmpl w:val="A3522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4741EA"/>
    <w:multiLevelType w:val="hybridMultilevel"/>
    <w:tmpl w:val="BD32C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39" w15:restartNumberingAfterBreak="0">
    <w:nsid w:val="65B221E9"/>
    <w:multiLevelType w:val="multilevel"/>
    <w:tmpl w:val="1A7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B1E63"/>
    <w:multiLevelType w:val="multilevel"/>
    <w:tmpl w:val="7FB6E594"/>
    <w:numStyleLink w:val="AgendapuntlijstSURF"/>
  </w:abstractNum>
  <w:abstractNum w:abstractNumId="41" w15:restartNumberingAfterBreak="0">
    <w:nsid w:val="6E7370EC"/>
    <w:multiLevelType w:val="multilevel"/>
    <w:tmpl w:val="9200769E"/>
    <w:numStyleLink w:val="OpsommingkleineletterSURF"/>
  </w:abstractNum>
  <w:abstractNum w:abstractNumId="42" w15:restartNumberingAfterBreak="0">
    <w:nsid w:val="728E75A4"/>
    <w:multiLevelType w:val="multilevel"/>
    <w:tmpl w:val="AC084EA8"/>
    <w:numStyleLink w:val="OpsommingtekenSURF"/>
  </w:abstractNum>
  <w:abstractNum w:abstractNumId="43" w15:restartNumberingAfterBreak="0">
    <w:nsid w:val="78D3160D"/>
    <w:multiLevelType w:val="hybridMultilevel"/>
    <w:tmpl w:val="612AF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326A9"/>
    <w:multiLevelType w:val="multilevel"/>
    <w:tmpl w:val="22E2AACA"/>
    <w:numStyleLink w:val="KopnummeringSURF"/>
  </w:abstractNum>
  <w:abstractNum w:abstractNumId="45" w15:restartNumberingAfterBreak="0">
    <w:nsid w:val="7E8D4750"/>
    <w:multiLevelType w:val="multilevel"/>
    <w:tmpl w:val="045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15170">
    <w:abstractNumId w:val="24"/>
  </w:num>
  <w:num w:numId="2" w16cid:durableId="66806099">
    <w:abstractNumId w:val="31"/>
  </w:num>
  <w:num w:numId="3" w16cid:durableId="2042824831">
    <w:abstractNumId w:val="13"/>
  </w:num>
  <w:num w:numId="4" w16cid:durableId="563177427">
    <w:abstractNumId w:val="12"/>
  </w:num>
  <w:num w:numId="5" w16cid:durableId="299727803">
    <w:abstractNumId w:val="23"/>
  </w:num>
  <w:num w:numId="6" w16cid:durableId="1990092667">
    <w:abstractNumId w:val="27"/>
  </w:num>
  <w:num w:numId="7" w16cid:durableId="1008992894">
    <w:abstractNumId w:val="38"/>
  </w:num>
  <w:num w:numId="8" w16cid:durableId="1839685035">
    <w:abstractNumId w:val="22"/>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41"/>
  </w:num>
  <w:num w:numId="20" w16cid:durableId="2005433175">
    <w:abstractNumId w:val="15"/>
  </w:num>
  <w:num w:numId="21" w16cid:durableId="2135127590">
    <w:abstractNumId w:val="29"/>
  </w:num>
  <w:num w:numId="22" w16cid:durableId="916598018">
    <w:abstractNumId w:val="40"/>
  </w:num>
  <w:num w:numId="23" w16cid:durableId="1888101743">
    <w:abstractNumId w:val="44"/>
  </w:num>
  <w:num w:numId="24" w16cid:durableId="1748503496">
    <w:abstractNumId w:val="11"/>
  </w:num>
  <w:num w:numId="25" w16cid:durableId="1811284039">
    <w:abstractNumId w:val="42"/>
  </w:num>
  <w:num w:numId="26" w16cid:durableId="2046831330">
    <w:abstractNumId w:val="37"/>
  </w:num>
  <w:num w:numId="27" w16cid:durableId="1835683340">
    <w:abstractNumId w:val="28"/>
  </w:num>
  <w:num w:numId="28" w16cid:durableId="1233554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94569">
    <w:abstractNumId w:val="10"/>
  </w:num>
  <w:num w:numId="30" w16cid:durableId="1212962064">
    <w:abstractNumId w:val="18"/>
  </w:num>
  <w:num w:numId="31" w16cid:durableId="203369345">
    <w:abstractNumId w:val="20"/>
  </w:num>
  <w:num w:numId="32" w16cid:durableId="316374166">
    <w:abstractNumId w:val="45"/>
  </w:num>
  <w:num w:numId="33" w16cid:durableId="153570304">
    <w:abstractNumId w:val="32"/>
  </w:num>
  <w:num w:numId="34" w16cid:durableId="1517617860">
    <w:abstractNumId w:val="39"/>
  </w:num>
  <w:num w:numId="35" w16cid:durableId="1911887079">
    <w:abstractNumId w:val="33"/>
  </w:num>
  <w:num w:numId="36" w16cid:durableId="1374623325">
    <w:abstractNumId w:val="14"/>
  </w:num>
  <w:num w:numId="37" w16cid:durableId="1566330399">
    <w:abstractNumId w:val="30"/>
  </w:num>
  <w:num w:numId="38" w16cid:durableId="709573766">
    <w:abstractNumId w:val="16"/>
  </w:num>
  <w:num w:numId="39" w16cid:durableId="164831074">
    <w:abstractNumId w:val="17"/>
  </w:num>
  <w:num w:numId="40" w16cid:durableId="769398402">
    <w:abstractNumId w:val="19"/>
  </w:num>
  <w:num w:numId="41" w16cid:durableId="437066571">
    <w:abstractNumId w:val="35"/>
  </w:num>
  <w:num w:numId="42" w16cid:durableId="1135223964">
    <w:abstractNumId w:val="21"/>
  </w:num>
  <w:num w:numId="43" w16cid:durableId="711155083">
    <w:abstractNumId w:val="36"/>
  </w:num>
  <w:num w:numId="44" w16cid:durableId="1840000961">
    <w:abstractNumId w:val="25"/>
  </w:num>
  <w:num w:numId="45" w16cid:durableId="582840076">
    <w:abstractNumId w:val="43"/>
  </w:num>
  <w:num w:numId="46" w16cid:durableId="1562397769">
    <w:abstractNumId w:val="34"/>
  </w:num>
  <w:num w:numId="47" w16cid:durableId="11667886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3B8E"/>
    <w:rsid w:val="00035232"/>
    <w:rsid w:val="000375DC"/>
    <w:rsid w:val="000418EF"/>
    <w:rsid w:val="00042205"/>
    <w:rsid w:val="0004513F"/>
    <w:rsid w:val="00050D4B"/>
    <w:rsid w:val="0005205D"/>
    <w:rsid w:val="00052426"/>
    <w:rsid w:val="00052FF4"/>
    <w:rsid w:val="00053E43"/>
    <w:rsid w:val="000541AA"/>
    <w:rsid w:val="0005430B"/>
    <w:rsid w:val="0005732F"/>
    <w:rsid w:val="00064445"/>
    <w:rsid w:val="00064F00"/>
    <w:rsid w:val="00066DF0"/>
    <w:rsid w:val="0006754B"/>
    <w:rsid w:val="00074DAC"/>
    <w:rsid w:val="000750CB"/>
    <w:rsid w:val="0007714E"/>
    <w:rsid w:val="0008371A"/>
    <w:rsid w:val="00091527"/>
    <w:rsid w:val="000959A9"/>
    <w:rsid w:val="0009698A"/>
    <w:rsid w:val="000A1B78"/>
    <w:rsid w:val="000A1D60"/>
    <w:rsid w:val="000A31CD"/>
    <w:rsid w:val="000A4F03"/>
    <w:rsid w:val="000A6DE6"/>
    <w:rsid w:val="000A7164"/>
    <w:rsid w:val="000B2565"/>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1A7E"/>
    <w:rsid w:val="0011491B"/>
    <w:rsid w:val="001170AE"/>
    <w:rsid w:val="00117634"/>
    <w:rsid w:val="00121EED"/>
    <w:rsid w:val="00122DED"/>
    <w:rsid w:val="00123BB1"/>
    <w:rsid w:val="00125008"/>
    <w:rsid w:val="00125886"/>
    <w:rsid w:val="0012696D"/>
    <w:rsid w:val="00132265"/>
    <w:rsid w:val="00134462"/>
    <w:rsid w:val="00134E43"/>
    <w:rsid w:val="00134F9A"/>
    <w:rsid w:val="00135816"/>
    <w:rsid w:val="00135A2A"/>
    <w:rsid w:val="00135E7B"/>
    <w:rsid w:val="00137CBB"/>
    <w:rsid w:val="00142839"/>
    <w:rsid w:val="00145B8E"/>
    <w:rsid w:val="0014640F"/>
    <w:rsid w:val="001509C8"/>
    <w:rsid w:val="00152E4D"/>
    <w:rsid w:val="001561EE"/>
    <w:rsid w:val="001579D8"/>
    <w:rsid w:val="001639F5"/>
    <w:rsid w:val="0016500C"/>
    <w:rsid w:val="001716E9"/>
    <w:rsid w:val="00171AD8"/>
    <w:rsid w:val="001773DF"/>
    <w:rsid w:val="0018093D"/>
    <w:rsid w:val="00187A59"/>
    <w:rsid w:val="00191845"/>
    <w:rsid w:val="00192692"/>
    <w:rsid w:val="001A223E"/>
    <w:rsid w:val="001B0F23"/>
    <w:rsid w:val="001B1B37"/>
    <w:rsid w:val="001B253D"/>
    <w:rsid w:val="001B368F"/>
    <w:rsid w:val="001B4C7E"/>
    <w:rsid w:val="001B6792"/>
    <w:rsid w:val="001C11BE"/>
    <w:rsid w:val="001C1D71"/>
    <w:rsid w:val="001C6232"/>
    <w:rsid w:val="001C63E7"/>
    <w:rsid w:val="001C6A7F"/>
    <w:rsid w:val="001D0C66"/>
    <w:rsid w:val="001D2384"/>
    <w:rsid w:val="001D2A06"/>
    <w:rsid w:val="001E1BCB"/>
    <w:rsid w:val="001E1C7C"/>
    <w:rsid w:val="001E2293"/>
    <w:rsid w:val="001E3104"/>
    <w:rsid w:val="001E34AC"/>
    <w:rsid w:val="001E574C"/>
    <w:rsid w:val="001E5F7F"/>
    <w:rsid w:val="001F3116"/>
    <w:rsid w:val="001F5B4F"/>
    <w:rsid w:val="001F5C28"/>
    <w:rsid w:val="001F6547"/>
    <w:rsid w:val="002021D5"/>
    <w:rsid w:val="002021FE"/>
    <w:rsid w:val="00203B8F"/>
    <w:rsid w:val="0020548B"/>
    <w:rsid w:val="0020607F"/>
    <w:rsid w:val="00206E2A"/>
    <w:rsid w:val="00206FF8"/>
    <w:rsid w:val="002070D2"/>
    <w:rsid w:val="002074B2"/>
    <w:rsid w:val="00211603"/>
    <w:rsid w:val="002116AB"/>
    <w:rsid w:val="00216489"/>
    <w:rsid w:val="00220145"/>
    <w:rsid w:val="00220A9C"/>
    <w:rsid w:val="00222316"/>
    <w:rsid w:val="002226E6"/>
    <w:rsid w:val="00225889"/>
    <w:rsid w:val="00230B64"/>
    <w:rsid w:val="00234C74"/>
    <w:rsid w:val="00235DAB"/>
    <w:rsid w:val="00236DE9"/>
    <w:rsid w:val="00242226"/>
    <w:rsid w:val="002424B8"/>
    <w:rsid w:val="002518D2"/>
    <w:rsid w:val="00252475"/>
    <w:rsid w:val="002528CA"/>
    <w:rsid w:val="00252B9A"/>
    <w:rsid w:val="00254088"/>
    <w:rsid w:val="00256039"/>
    <w:rsid w:val="00257AA9"/>
    <w:rsid w:val="00262D4E"/>
    <w:rsid w:val="002646C8"/>
    <w:rsid w:val="00265DCA"/>
    <w:rsid w:val="00274AB7"/>
    <w:rsid w:val="00280BAD"/>
    <w:rsid w:val="00280D1D"/>
    <w:rsid w:val="00282B5D"/>
    <w:rsid w:val="00283592"/>
    <w:rsid w:val="00286914"/>
    <w:rsid w:val="00286F4C"/>
    <w:rsid w:val="00287A29"/>
    <w:rsid w:val="00290EDB"/>
    <w:rsid w:val="00291413"/>
    <w:rsid w:val="00294C5B"/>
    <w:rsid w:val="00294CD2"/>
    <w:rsid w:val="00295A7A"/>
    <w:rsid w:val="002A24D1"/>
    <w:rsid w:val="002A2E44"/>
    <w:rsid w:val="002A59FC"/>
    <w:rsid w:val="002B08A4"/>
    <w:rsid w:val="002B0F6F"/>
    <w:rsid w:val="002B1908"/>
    <w:rsid w:val="002B2998"/>
    <w:rsid w:val="002B3A1F"/>
    <w:rsid w:val="002B64EE"/>
    <w:rsid w:val="002C46FB"/>
    <w:rsid w:val="002D0E88"/>
    <w:rsid w:val="002D12C0"/>
    <w:rsid w:val="002D2068"/>
    <w:rsid w:val="002D2B5F"/>
    <w:rsid w:val="002D52B2"/>
    <w:rsid w:val="002E2611"/>
    <w:rsid w:val="002E274E"/>
    <w:rsid w:val="002E68CD"/>
    <w:rsid w:val="002F0AC4"/>
    <w:rsid w:val="002F1F20"/>
    <w:rsid w:val="002F2786"/>
    <w:rsid w:val="002F678C"/>
    <w:rsid w:val="002F6B25"/>
    <w:rsid w:val="002F6DCF"/>
    <w:rsid w:val="002F7AF6"/>
    <w:rsid w:val="002F7B77"/>
    <w:rsid w:val="00305C56"/>
    <w:rsid w:val="003063C0"/>
    <w:rsid w:val="00312D26"/>
    <w:rsid w:val="00313A77"/>
    <w:rsid w:val="003144D0"/>
    <w:rsid w:val="00317DEA"/>
    <w:rsid w:val="00322A9F"/>
    <w:rsid w:val="00323121"/>
    <w:rsid w:val="003320FE"/>
    <w:rsid w:val="00332B35"/>
    <w:rsid w:val="00332CC9"/>
    <w:rsid w:val="00333867"/>
    <w:rsid w:val="00333E68"/>
    <w:rsid w:val="00334D4B"/>
    <w:rsid w:val="00335AB4"/>
    <w:rsid w:val="00335B5E"/>
    <w:rsid w:val="00337DDE"/>
    <w:rsid w:val="0034091B"/>
    <w:rsid w:val="0034232A"/>
    <w:rsid w:val="0034484B"/>
    <w:rsid w:val="00345315"/>
    <w:rsid w:val="00346631"/>
    <w:rsid w:val="00347094"/>
    <w:rsid w:val="003505D2"/>
    <w:rsid w:val="00351CC9"/>
    <w:rsid w:val="00353A77"/>
    <w:rsid w:val="00362C97"/>
    <w:rsid w:val="00362CCE"/>
    <w:rsid w:val="0036336D"/>
    <w:rsid w:val="00364B2C"/>
    <w:rsid w:val="00364E1D"/>
    <w:rsid w:val="00365254"/>
    <w:rsid w:val="00365327"/>
    <w:rsid w:val="00365AD9"/>
    <w:rsid w:val="00367785"/>
    <w:rsid w:val="003709A6"/>
    <w:rsid w:val="00374C23"/>
    <w:rsid w:val="00374D9A"/>
    <w:rsid w:val="003767D2"/>
    <w:rsid w:val="00377612"/>
    <w:rsid w:val="00377B28"/>
    <w:rsid w:val="00382603"/>
    <w:rsid w:val="00382680"/>
    <w:rsid w:val="00383954"/>
    <w:rsid w:val="0039061C"/>
    <w:rsid w:val="003907DB"/>
    <w:rsid w:val="0039126D"/>
    <w:rsid w:val="00392289"/>
    <w:rsid w:val="003964D4"/>
    <w:rsid w:val="0039656A"/>
    <w:rsid w:val="003A18A2"/>
    <w:rsid w:val="003A5ED3"/>
    <w:rsid w:val="003A6677"/>
    <w:rsid w:val="003B14A0"/>
    <w:rsid w:val="003B1990"/>
    <w:rsid w:val="003B23A2"/>
    <w:rsid w:val="003B595E"/>
    <w:rsid w:val="003C0839"/>
    <w:rsid w:val="003C1B23"/>
    <w:rsid w:val="003C2500"/>
    <w:rsid w:val="003C3912"/>
    <w:rsid w:val="003D04B7"/>
    <w:rsid w:val="003D09E4"/>
    <w:rsid w:val="003D1694"/>
    <w:rsid w:val="003D414A"/>
    <w:rsid w:val="003D4244"/>
    <w:rsid w:val="003D49E5"/>
    <w:rsid w:val="003D7C5D"/>
    <w:rsid w:val="003E06B3"/>
    <w:rsid w:val="003E30F2"/>
    <w:rsid w:val="003E3B7D"/>
    <w:rsid w:val="003E766F"/>
    <w:rsid w:val="003F0A35"/>
    <w:rsid w:val="003F2747"/>
    <w:rsid w:val="003F27CB"/>
    <w:rsid w:val="003F308E"/>
    <w:rsid w:val="003F497B"/>
    <w:rsid w:val="003F768C"/>
    <w:rsid w:val="004001AF"/>
    <w:rsid w:val="00402254"/>
    <w:rsid w:val="00403039"/>
    <w:rsid w:val="00403AB3"/>
    <w:rsid w:val="00410F28"/>
    <w:rsid w:val="00411D24"/>
    <w:rsid w:val="0041674F"/>
    <w:rsid w:val="0042594D"/>
    <w:rsid w:val="00425B3D"/>
    <w:rsid w:val="00434EAF"/>
    <w:rsid w:val="00441382"/>
    <w:rsid w:val="00445ED9"/>
    <w:rsid w:val="00451FDB"/>
    <w:rsid w:val="004564A6"/>
    <w:rsid w:val="00460433"/>
    <w:rsid w:val="00463B8C"/>
    <w:rsid w:val="004650CA"/>
    <w:rsid w:val="004656F6"/>
    <w:rsid w:val="004659D3"/>
    <w:rsid w:val="00466D71"/>
    <w:rsid w:val="0047035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A25AA"/>
    <w:rsid w:val="004A2AF2"/>
    <w:rsid w:val="004B2C90"/>
    <w:rsid w:val="004B3E5B"/>
    <w:rsid w:val="004B4BE9"/>
    <w:rsid w:val="004B5941"/>
    <w:rsid w:val="004B65CF"/>
    <w:rsid w:val="004C4D13"/>
    <w:rsid w:val="004C51F8"/>
    <w:rsid w:val="004D020A"/>
    <w:rsid w:val="004D13A0"/>
    <w:rsid w:val="004D2412"/>
    <w:rsid w:val="004E03FE"/>
    <w:rsid w:val="004E4D4F"/>
    <w:rsid w:val="004F27E2"/>
    <w:rsid w:val="004F321A"/>
    <w:rsid w:val="004F4A4D"/>
    <w:rsid w:val="004F6A99"/>
    <w:rsid w:val="004F7ADD"/>
    <w:rsid w:val="005017F3"/>
    <w:rsid w:val="00501A64"/>
    <w:rsid w:val="00503BFD"/>
    <w:rsid w:val="005043E5"/>
    <w:rsid w:val="00513D36"/>
    <w:rsid w:val="0051518F"/>
    <w:rsid w:val="005153F8"/>
    <w:rsid w:val="00515A3F"/>
    <w:rsid w:val="00515E2F"/>
    <w:rsid w:val="00520AC1"/>
    <w:rsid w:val="00520E92"/>
    <w:rsid w:val="00521726"/>
    <w:rsid w:val="00526530"/>
    <w:rsid w:val="00526B57"/>
    <w:rsid w:val="005327FA"/>
    <w:rsid w:val="0053645C"/>
    <w:rsid w:val="005437F3"/>
    <w:rsid w:val="00544572"/>
    <w:rsid w:val="00545244"/>
    <w:rsid w:val="00553801"/>
    <w:rsid w:val="005615BE"/>
    <w:rsid w:val="00562E3D"/>
    <w:rsid w:val="00575FFC"/>
    <w:rsid w:val="005818B8"/>
    <w:rsid w:val="005835CC"/>
    <w:rsid w:val="00587977"/>
    <w:rsid w:val="0059027A"/>
    <w:rsid w:val="005A1BD7"/>
    <w:rsid w:val="005A2BEC"/>
    <w:rsid w:val="005A61EF"/>
    <w:rsid w:val="005A7244"/>
    <w:rsid w:val="005B08C8"/>
    <w:rsid w:val="005B4FAF"/>
    <w:rsid w:val="005C1A24"/>
    <w:rsid w:val="005C5603"/>
    <w:rsid w:val="005C6668"/>
    <w:rsid w:val="005D2FBC"/>
    <w:rsid w:val="005D3148"/>
    <w:rsid w:val="005D4151"/>
    <w:rsid w:val="005D5E21"/>
    <w:rsid w:val="005D5FAC"/>
    <w:rsid w:val="005D6A2A"/>
    <w:rsid w:val="005E3E58"/>
    <w:rsid w:val="005E68D1"/>
    <w:rsid w:val="005E792A"/>
    <w:rsid w:val="005F1AE8"/>
    <w:rsid w:val="005F1E97"/>
    <w:rsid w:val="005F49D3"/>
    <w:rsid w:val="00603338"/>
    <w:rsid w:val="006040DB"/>
    <w:rsid w:val="00606D41"/>
    <w:rsid w:val="00610627"/>
    <w:rsid w:val="00610FF8"/>
    <w:rsid w:val="00612C22"/>
    <w:rsid w:val="006172FD"/>
    <w:rsid w:val="00617D82"/>
    <w:rsid w:val="00623B80"/>
    <w:rsid w:val="00624485"/>
    <w:rsid w:val="00630630"/>
    <w:rsid w:val="00633AAC"/>
    <w:rsid w:val="00636474"/>
    <w:rsid w:val="00641E45"/>
    <w:rsid w:val="006437D8"/>
    <w:rsid w:val="00647A67"/>
    <w:rsid w:val="00653D01"/>
    <w:rsid w:val="006600AA"/>
    <w:rsid w:val="00664EE1"/>
    <w:rsid w:val="006662ED"/>
    <w:rsid w:val="00666DCA"/>
    <w:rsid w:val="00673F07"/>
    <w:rsid w:val="00674A2D"/>
    <w:rsid w:val="006756D9"/>
    <w:rsid w:val="006767B2"/>
    <w:rsid w:val="006769DB"/>
    <w:rsid w:val="00684244"/>
    <w:rsid w:val="00685EED"/>
    <w:rsid w:val="00686092"/>
    <w:rsid w:val="0068750D"/>
    <w:rsid w:val="006953A2"/>
    <w:rsid w:val="00697CBF"/>
    <w:rsid w:val="006A2CB8"/>
    <w:rsid w:val="006A3EA2"/>
    <w:rsid w:val="006A7717"/>
    <w:rsid w:val="006B6044"/>
    <w:rsid w:val="006C6A9D"/>
    <w:rsid w:val="006D1154"/>
    <w:rsid w:val="006D2ECD"/>
    <w:rsid w:val="006D6218"/>
    <w:rsid w:val="006D6331"/>
    <w:rsid w:val="006D6DFD"/>
    <w:rsid w:val="006D7431"/>
    <w:rsid w:val="006E7D4C"/>
    <w:rsid w:val="006F131C"/>
    <w:rsid w:val="006F16B8"/>
    <w:rsid w:val="006F3236"/>
    <w:rsid w:val="006F4A9B"/>
    <w:rsid w:val="00703BD3"/>
    <w:rsid w:val="00705849"/>
    <w:rsid w:val="00706308"/>
    <w:rsid w:val="00712665"/>
    <w:rsid w:val="0071359B"/>
    <w:rsid w:val="0071386B"/>
    <w:rsid w:val="0072479C"/>
    <w:rsid w:val="00726C2C"/>
    <w:rsid w:val="00727578"/>
    <w:rsid w:val="00731A90"/>
    <w:rsid w:val="0073233B"/>
    <w:rsid w:val="007323E5"/>
    <w:rsid w:val="00733149"/>
    <w:rsid w:val="00734311"/>
    <w:rsid w:val="007358BA"/>
    <w:rsid w:val="007361EE"/>
    <w:rsid w:val="007364EC"/>
    <w:rsid w:val="00736A2F"/>
    <w:rsid w:val="00743326"/>
    <w:rsid w:val="00744A43"/>
    <w:rsid w:val="00750733"/>
    <w:rsid w:val="00750780"/>
    <w:rsid w:val="0075107B"/>
    <w:rsid w:val="007525D1"/>
    <w:rsid w:val="00752725"/>
    <w:rsid w:val="00756C31"/>
    <w:rsid w:val="0075717F"/>
    <w:rsid w:val="00760A65"/>
    <w:rsid w:val="00763B35"/>
    <w:rsid w:val="007646B5"/>
    <w:rsid w:val="00764AF2"/>
    <w:rsid w:val="00766E99"/>
    <w:rsid w:val="00770652"/>
    <w:rsid w:val="0077291F"/>
    <w:rsid w:val="00775717"/>
    <w:rsid w:val="00776618"/>
    <w:rsid w:val="007814F7"/>
    <w:rsid w:val="00781FF1"/>
    <w:rsid w:val="00782D69"/>
    <w:rsid w:val="0078453E"/>
    <w:rsid w:val="00786417"/>
    <w:rsid w:val="007865DD"/>
    <w:rsid w:val="00787B55"/>
    <w:rsid w:val="0079179F"/>
    <w:rsid w:val="00793E98"/>
    <w:rsid w:val="00796A8D"/>
    <w:rsid w:val="007A1F7B"/>
    <w:rsid w:val="007A6DC7"/>
    <w:rsid w:val="007B0C68"/>
    <w:rsid w:val="007B300D"/>
    <w:rsid w:val="007B3114"/>
    <w:rsid w:val="007B39BA"/>
    <w:rsid w:val="007B5373"/>
    <w:rsid w:val="007B70B5"/>
    <w:rsid w:val="007C0010"/>
    <w:rsid w:val="007C037C"/>
    <w:rsid w:val="007C2C6F"/>
    <w:rsid w:val="007C51EB"/>
    <w:rsid w:val="007D4A7D"/>
    <w:rsid w:val="007D4DCE"/>
    <w:rsid w:val="007E1063"/>
    <w:rsid w:val="007E7724"/>
    <w:rsid w:val="007F0A2A"/>
    <w:rsid w:val="007F1417"/>
    <w:rsid w:val="007F48F0"/>
    <w:rsid w:val="007F653F"/>
    <w:rsid w:val="007F6BC4"/>
    <w:rsid w:val="008017BC"/>
    <w:rsid w:val="00801A17"/>
    <w:rsid w:val="008028B6"/>
    <w:rsid w:val="008064EE"/>
    <w:rsid w:val="0080659B"/>
    <w:rsid w:val="00806FBA"/>
    <w:rsid w:val="00806FE1"/>
    <w:rsid w:val="00807EDB"/>
    <w:rsid w:val="00810585"/>
    <w:rsid w:val="00812C9A"/>
    <w:rsid w:val="00813969"/>
    <w:rsid w:val="00822167"/>
    <w:rsid w:val="008222EE"/>
    <w:rsid w:val="00823AC1"/>
    <w:rsid w:val="00826EA4"/>
    <w:rsid w:val="008313D1"/>
    <w:rsid w:val="008315C7"/>
    <w:rsid w:val="00832239"/>
    <w:rsid w:val="00834C37"/>
    <w:rsid w:val="008372D1"/>
    <w:rsid w:val="00843B35"/>
    <w:rsid w:val="00854B34"/>
    <w:rsid w:val="0086137E"/>
    <w:rsid w:val="0086291D"/>
    <w:rsid w:val="0086502D"/>
    <w:rsid w:val="008664DD"/>
    <w:rsid w:val="008736AE"/>
    <w:rsid w:val="008775D3"/>
    <w:rsid w:val="00877BD5"/>
    <w:rsid w:val="008802D3"/>
    <w:rsid w:val="008821EF"/>
    <w:rsid w:val="008843B3"/>
    <w:rsid w:val="00886BB9"/>
    <w:rsid w:val="008870F0"/>
    <w:rsid w:val="008931CF"/>
    <w:rsid w:val="00893934"/>
    <w:rsid w:val="00897380"/>
    <w:rsid w:val="008A2A1D"/>
    <w:rsid w:val="008A5E5E"/>
    <w:rsid w:val="008B00C6"/>
    <w:rsid w:val="008B0F9B"/>
    <w:rsid w:val="008B5CD1"/>
    <w:rsid w:val="008C2F90"/>
    <w:rsid w:val="008C5834"/>
    <w:rsid w:val="008C6251"/>
    <w:rsid w:val="008D3AE7"/>
    <w:rsid w:val="008D4D99"/>
    <w:rsid w:val="008D68B5"/>
    <w:rsid w:val="008D7BDD"/>
    <w:rsid w:val="008E15A1"/>
    <w:rsid w:val="008E335E"/>
    <w:rsid w:val="00900CF8"/>
    <w:rsid w:val="0090254C"/>
    <w:rsid w:val="00905E95"/>
    <w:rsid w:val="0090724E"/>
    <w:rsid w:val="00907888"/>
    <w:rsid w:val="00910D57"/>
    <w:rsid w:val="009161AB"/>
    <w:rsid w:val="009221AC"/>
    <w:rsid w:val="009225D7"/>
    <w:rsid w:val="00924E3D"/>
    <w:rsid w:val="00925C01"/>
    <w:rsid w:val="009261FD"/>
    <w:rsid w:val="0092655D"/>
    <w:rsid w:val="0093028B"/>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760ED"/>
    <w:rsid w:val="00982568"/>
    <w:rsid w:val="0098453F"/>
    <w:rsid w:val="0099175B"/>
    <w:rsid w:val="00994BDE"/>
    <w:rsid w:val="009A3441"/>
    <w:rsid w:val="009A6646"/>
    <w:rsid w:val="009B386D"/>
    <w:rsid w:val="009B519D"/>
    <w:rsid w:val="009B6F20"/>
    <w:rsid w:val="009C1976"/>
    <w:rsid w:val="009C2F9E"/>
    <w:rsid w:val="009C5E8C"/>
    <w:rsid w:val="009D457E"/>
    <w:rsid w:val="009D4FC5"/>
    <w:rsid w:val="009D5AE2"/>
    <w:rsid w:val="009F250E"/>
    <w:rsid w:val="00A03647"/>
    <w:rsid w:val="00A07FEF"/>
    <w:rsid w:val="00A1497C"/>
    <w:rsid w:val="00A21956"/>
    <w:rsid w:val="00A33CE6"/>
    <w:rsid w:val="00A3564F"/>
    <w:rsid w:val="00A361A3"/>
    <w:rsid w:val="00A4084B"/>
    <w:rsid w:val="00A4115D"/>
    <w:rsid w:val="00A41876"/>
    <w:rsid w:val="00A42EEC"/>
    <w:rsid w:val="00A50406"/>
    <w:rsid w:val="00A50767"/>
    <w:rsid w:val="00A50801"/>
    <w:rsid w:val="00A51337"/>
    <w:rsid w:val="00A57593"/>
    <w:rsid w:val="00A60A58"/>
    <w:rsid w:val="00A615AB"/>
    <w:rsid w:val="00A61B21"/>
    <w:rsid w:val="00A6558B"/>
    <w:rsid w:val="00A65B09"/>
    <w:rsid w:val="00A670BB"/>
    <w:rsid w:val="00A71291"/>
    <w:rsid w:val="00A71EAB"/>
    <w:rsid w:val="00A747A3"/>
    <w:rsid w:val="00A76E7C"/>
    <w:rsid w:val="00A832E0"/>
    <w:rsid w:val="00A86457"/>
    <w:rsid w:val="00A871D6"/>
    <w:rsid w:val="00A912CF"/>
    <w:rsid w:val="00AA1A5C"/>
    <w:rsid w:val="00AA2F6F"/>
    <w:rsid w:val="00AA4136"/>
    <w:rsid w:val="00AB0414"/>
    <w:rsid w:val="00AB0D90"/>
    <w:rsid w:val="00AB1E21"/>
    <w:rsid w:val="00AB1E30"/>
    <w:rsid w:val="00AB2477"/>
    <w:rsid w:val="00AB56F0"/>
    <w:rsid w:val="00AB5DBD"/>
    <w:rsid w:val="00AB5F0C"/>
    <w:rsid w:val="00AB77BB"/>
    <w:rsid w:val="00AC273E"/>
    <w:rsid w:val="00AD1354"/>
    <w:rsid w:val="00AD24E6"/>
    <w:rsid w:val="00AD31A0"/>
    <w:rsid w:val="00AD44F1"/>
    <w:rsid w:val="00AD4DF7"/>
    <w:rsid w:val="00AE0183"/>
    <w:rsid w:val="00AE1307"/>
    <w:rsid w:val="00AE2110"/>
    <w:rsid w:val="00AE2EB1"/>
    <w:rsid w:val="00AE4D41"/>
    <w:rsid w:val="00AE5DA9"/>
    <w:rsid w:val="00AE61B4"/>
    <w:rsid w:val="00AF0C21"/>
    <w:rsid w:val="00AF17B5"/>
    <w:rsid w:val="00AF2A5E"/>
    <w:rsid w:val="00AF32C4"/>
    <w:rsid w:val="00AF6ED8"/>
    <w:rsid w:val="00B01892"/>
    <w:rsid w:val="00B01DA1"/>
    <w:rsid w:val="00B0770E"/>
    <w:rsid w:val="00B11A76"/>
    <w:rsid w:val="00B13148"/>
    <w:rsid w:val="00B1383A"/>
    <w:rsid w:val="00B1669A"/>
    <w:rsid w:val="00B224D4"/>
    <w:rsid w:val="00B22610"/>
    <w:rsid w:val="00B233E3"/>
    <w:rsid w:val="00B30352"/>
    <w:rsid w:val="00B30C6C"/>
    <w:rsid w:val="00B314E3"/>
    <w:rsid w:val="00B32D76"/>
    <w:rsid w:val="00B346DF"/>
    <w:rsid w:val="00B34B8F"/>
    <w:rsid w:val="00B34ED3"/>
    <w:rsid w:val="00B41D2A"/>
    <w:rsid w:val="00B4410B"/>
    <w:rsid w:val="00B460C2"/>
    <w:rsid w:val="00B47460"/>
    <w:rsid w:val="00B52161"/>
    <w:rsid w:val="00B528AB"/>
    <w:rsid w:val="00B53046"/>
    <w:rsid w:val="00B56079"/>
    <w:rsid w:val="00B6211A"/>
    <w:rsid w:val="00B6316B"/>
    <w:rsid w:val="00B63EB9"/>
    <w:rsid w:val="00B6439E"/>
    <w:rsid w:val="00B7501A"/>
    <w:rsid w:val="00B75ED8"/>
    <w:rsid w:val="00B77809"/>
    <w:rsid w:val="00B80F96"/>
    <w:rsid w:val="00B83B98"/>
    <w:rsid w:val="00B860DC"/>
    <w:rsid w:val="00B933B0"/>
    <w:rsid w:val="00B946F7"/>
    <w:rsid w:val="00B949B9"/>
    <w:rsid w:val="00B9540B"/>
    <w:rsid w:val="00BA04A0"/>
    <w:rsid w:val="00BA22CA"/>
    <w:rsid w:val="00BA3794"/>
    <w:rsid w:val="00BA3C43"/>
    <w:rsid w:val="00BA3F4D"/>
    <w:rsid w:val="00BA4C4B"/>
    <w:rsid w:val="00BA797E"/>
    <w:rsid w:val="00BA79E3"/>
    <w:rsid w:val="00BB1FC1"/>
    <w:rsid w:val="00BB239A"/>
    <w:rsid w:val="00BB31CE"/>
    <w:rsid w:val="00BB69BF"/>
    <w:rsid w:val="00BC0188"/>
    <w:rsid w:val="00BC0FAA"/>
    <w:rsid w:val="00BC6FB7"/>
    <w:rsid w:val="00BC72E7"/>
    <w:rsid w:val="00BD1ABB"/>
    <w:rsid w:val="00BD2EC3"/>
    <w:rsid w:val="00BD5903"/>
    <w:rsid w:val="00BD77CC"/>
    <w:rsid w:val="00BE55A7"/>
    <w:rsid w:val="00BE64B3"/>
    <w:rsid w:val="00BF175F"/>
    <w:rsid w:val="00BF5E60"/>
    <w:rsid w:val="00BF6A7B"/>
    <w:rsid w:val="00BF6B3C"/>
    <w:rsid w:val="00C06D9A"/>
    <w:rsid w:val="00C0702B"/>
    <w:rsid w:val="00C079E4"/>
    <w:rsid w:val="00C11B08"/>
    <w:rsid w:val="00C12133"/>
    <w:rsid w:val="00C12A81"/>
    <w:rsid w:val="00C17A25"/>
    <w:rsid w:val="00C201EB"/>
    <w:rsid w:val="00C23344"/>
    <w:rsid w:val="00C24E86"/>
    <w:rsid w:val="00C33308"/>
    <w:rsid w:val="00C346C9"/>
    <w:rsid w:val="00C4003A"/>
    <w:rsid w:val="00C400AE"/>
    <w:rsid w:val="00C41422"/>
    <w:rsid w:val="00C421DA"/>
    <w:rsid w:val="00C4398A"/>
    <w:rsid w:val="00C46D81"/>
    <w:rsid w:val="00C50828"/>
    <w:rsid w:val="00C51137"/>
    <w:rsid w:val="00C6206C"/>
    <w:rsid w:val="00C67F96"/>
    <w:rsid w:val="00C70827"/>
    <w:rsid w:val="00C72599"/>
    <w:rsid w:val="00C72D11"/>
    <w:rsid w:val="00C7404C"/>
    <w:rsid w:val="00C81733"/>
    <w:rsid w:val="00C85508"/>
    <w:rsid w:val="00C85FA2"/>
    <w:rsid w:val="00C8625A"/>
    <w:rsid w:val="00C863AE"/>
    <w:rsid w:val="00C87372"/>
    <w:rsid w:val="00C91092"/>
    <w:rsid w:val="00C92E08"/>
    <w:rsid w:val="00C93473"/>
    <w:rsid w:val="00C93C95"/>
    <w:rsid w:val="00C965BD"/>
    <w:rsid w:val="00C971C1"/>
    <w:rsid w:val="00CA1FE3"/>
    <w:rsid w:val="00CA2EED"/>
    <w:rsid w:val="00CA332D"/>
    <w:rsid w:val="00CB254D"/>
    <w:rsid w:val="00CB2A3A"/>
    <w:rsid w:val="00CB3533"/>
    <w:rsid w:val="00CB7600"/>
    <w:rsid w:val="00CB7D61"/>
    <w:rsid w:val="00CC6A4B"/>
    <w:rsid w:val="00CD2724"/>
    <w:rsid w:val="00CD7A5A"/>
    <w:rsid w:val="00CD7AAF"/>
    <w:rsid w:val="00CE1C77"/>
    <w:rsid w:val="00CE2BA6"/>
    <w:rsid w:val="00CE564D"/>
    <w:rsid w:val="00CF276E"/>
    <w:rsid w:val="00CF2B0C"/>
    <w:rsid w:val="00CF529F"/>
    <w:rsid w:val="00CF5835"/>
    <w:rsid w:val="00D0103D"/>
    <w:rsid w:val="00D016A6"/>
    <w:rsid w:val="00D023A0"/>
    <w:rsid w:val="00D04479"/>
    <w:rsid w:val="00D07286"/>
    <w:rsid w:val="00D11693"/>
    <w:rsid w:val="00D13EE9"/>
    <w:rsid w:val="00D16E87"/>
    <w:rsid w:val="00D2485D"/>
    <w:rsid w:val="00D25AA0"/>
    <w:rsid w:val="00D271A3"/>
    <w:rsid w:val="00D27D0E"/>
    <w:rsid w:val="00D35DA7"/>
    <w:rsid w:val="00D36076"/>
    <w:rsid w:val="00D3787D"/>
    <w:rsid w:val="00D421A4"/>
    <w:rsid w:val="00D444C4"/>
    <w:rsid w:val="00D47AD0"/>
    <w:rsid w:val="00D517F6"/>
    <w:rsid w:val="00D57A57"/>
    <w:rsid w:val="00D613A9"/>
    <w:rsid w:val="00D61825"/>
    <w:rsid w:val="00D63263"/>
    <w:rsid w:val="00D658D3"/>
    <w:rsid w:val="00D6679B"/>
    <w:rsid w:val="00D66D93"/>
    <w:rsid w:val="00D67434"/>
    <w:rsid w:val="00D7238E"/>
    <w:rsid w:val="00D73003"/>
    <w:rsid w:val="00D73C03"/>
    <w:rsid w:val="00D73F2E"/>
    <w:rsid w:val="00D81A72"/>
    <w:rsid w:val="00D845B8"/>
    <w:rsid w:val="00D846C3"/>
    <w:rsid w:val="00D92EDA"/>
    <w:rsid w:val="00D9359B"/>
    <w:rsid w:val="00D94B0E"/>
    <w:rsid w:val="00DA0751"/>
    <w:rsid w:val="00DA0D6F"/>
    <w:rsid w:val="00DA0F39"/>
    <w:rsid w:val="00DA2013"/>
    <w:rsid w:val="00DA294B"/>
    <w:rsid w:val="00DA2953"/>
    <w:rsid w:val="00DA2FA8"/>
    <w:rsid w:val="00DA5661"/>
    <w:rsid w:val="00DA6E07"/>
    <w:rsid w:val="00DA7584"/>
    <w:rsid w:val="00DA7A62"/>
    <w:rsid w:val="00DB0413"/>
    <w:rsid w:val="00DB0F15"/>
    <w:rsid w:val="00DB3292"/>
    <w:rsid w:val="00DB59FE"/>
    <w:rsid w:val="00DC0990"/>
    <w:rsid w:val="00DC2F99"/>
    <w:rsid w:val="00DC30D8"/>
    <w:rsid w:val="00DC3B21"/>
    <w:rsid w:val="00DC430F"/>
    <w:rsid w:val="00DC489D"/>
    <w:rsid w:val="00DC5EF0"/>
    <w:rsid w:val="00DC6A0D"/>
    <w:rsid w:val="00DD140B"/>
    <w:rsid w:val="00DD2123"/>
    <w:rsid w:val="00DD2A9E"/>
    <w:rsid w:val="00DD509E"/>
    <w:rsid w:val="00DD598A"/>
    <w:rsid w:val="00DE14C5"/>
    <w:rsid w:val="00DE2331"/>
    <w:rsid w:val="00DE293A"/>
    <w:rsid w:val="00DE2FD1"/>
    <w:rsid w:val="00DE3AB2"/>
    <w:rsid w:val="00DE5157"/>
    <w:rsid w:val="00DF02A5"/>
    <w:rsid w:val="00DF1B6D"/>
    <w:rsid w:val="00DF1BBC"/>
    <w:rsid w:val="00DF6600"/>
    <w:rsid w:val="00E04FA6"/>
    <w:rsid w:val="00E05BA5"/>
    <w:rsid w:val="00E05F99"/>
    <w:rsid w:val="00E07762"/>
    <w:rsid w:val="00E101E7"/>
    <w:rsid w:val="00E11DF6"/>
    <w:rsid w:val="00E1215F"/>
    <w:rsid w:val="00E12CAA"/>
    <w:rsid w:val="00E159A9"/>
    <w:rsid w:val="00E2116E"/>
    <w:rsid w:val="00E239D8"/>
    <w:rsid w:val="00E25D04"/>
    <w:rsid w:val="00E318F2"/>
    <w:rsid w:val="00E334BB"/>
    <w:rsid w:val="00E35945"/>
    <w:rsid w:val="00E3711B"/>
    <w:rsid w:val="00E4520C"/>
    <w:rsid w:val="00E45F90"/>
    <w:rsid w:val="00E47E3C"/>
    <w:rsid w:val="00E51632"/>
    <w:rsid w:val="00E52291"/>
    <w:rsid w:val="00E527BE"/>
    <w:rsid w:val="00E53ACC"/>
    <w:rsid w:val="00E56EFE"/>
    <w:rsid w:val="00E60CE6"/>
    <w:rsid w:val="00E61D02"/>
    <w:rsid w:val="00E61DB5"/>
    <w:rsid w:val="00E62D48"/>
    <w:rsid w:val="00E6431C"/>
    <w:rsid w:val="00E64BFF"/>
    <w:rsid w:val="00E64F2B"/>
    <w:rsid w:val="00E65592"/>
    <w:rsid w:val="00E65900"/>
    <w:rsid w:val="00E65D32"/>
    <w:rsid w:val="00E671FB"/>
    <w:rsid w:val="00E678A0"/>
    <w:rsid w:val="00E7078D"/>
    <w:rsid w:val="00E7085E"/>
    <w:rsid w:val="00E72599"/>
    <w:rsid w:val="00E76843"/>
    <w:rsid w:val="00E833A2"/>
    <w:rsid w:val="00E85C96"/>
    <w:rsid w:val="00E87FB4"/>
    <w:rsid w:val="00E931E2"/>
    <w:rsid w:val="00E93FCF"/>
    <w:rsid w:val="00E94B77"/>
    <w:rsid w:val="00E96BF0"/>
    <w:rsid w:val="00E9778E"/>
    <w:rsid w:val="00EA0642"/>
    <w:rsid w:val="00EA1717"/>
    <w:rsid w:val="00EA5CCB"/>
    <w:rsid w:val="00EA70E0"/>
    <w:rsid w:val="00EA7902"/>
    <w:rsid w:val="00EB7C66"/>
    <w:rsid w:val="00EC42E3"/>
    <w:rsid w:val="00EC7295"/>
    <w:rsid w:val="00EC72BE"/>
    <w:rsid w:val="00ED5A84"/>
    <w:rsid w:val="00EE3113"/>
    <w:rsid w:val="00EE35E4"/>
    <w:rsid w:val="00EE53EC"/>
    <w:rsid w:val="00EF55EB"/>
    <w:rsid w:val="00EF69C1"/>
    <w:rsid w:val="00F005C9"/>
    <w:rsid w:val="00F128E9"/>
    <w:rsid w:val="00F1404D"/>
    <w:rsid w:val="00F16B2B"/>
    <w:rsid w:val="00F16EDB"/>
    <w:rsid w:val="00F208DC"/>
    <w:rsid w:val="00F22CB3"/>
    <w:rsid w:val="00F234F5"/>
    <w:rsid w:val="00F263DE"/>
    <w:rsid w:val="00F31417"/>
    <w:rsid w:val="00F3166C"/>
    <w:rsid w:val="00F33259"/>
    <w:rsid w:val="00F4048E"/>
    <w:rsid w:val="00F44FB8"/>
    <w:rsid w:val="00F502CA"/>
    <w:rsid w:val="00F519B9"/>
    <w:rsid w:val="00F55E8B"/>
    <w:rsid w:val="00F5631C"/>
    <w:rsid w:val="00F564F9"/>
    <w:rsid w:val="00F669BA"/>
    <w:rsid w:val="00F7766C"/>
    <w:rsid w:val="00F82076"/>
    <w:rsid w:val="00F827BF"/>
    <w:rsid w:val="00F859CF"/>
    <w:rsid w:val="00F85DB3"/>
    <w:rsid w:val="00F93FFE"/>
    <w:rsid w:val="00F94FCC"/>
    <w:rsid w:val="00F97E62"/>
    <w:rsid w:val="00FA040F"/>
    <w:rsid w:val="00FA1C80"/>
    <w:rsid w:val="00FA269F"/>
    <w:rsid w:val="00FA5B07"/>
    <w:rsid w:val="00FB21F7"/>
    <w:rsid w:val="00FB22AF"/>
    <w:rsid w:val="00FB2AAE"/>
    <w:rsid w:val="00FB4513"/>
    <w:rsid w:val="00FB52EE"/>
    <w:rsid w:val="00FB7F9C"/>
    <w:rsid w:val="00FC0ED6"/>
    <w:rsid w:val="00FC25E1"/>
    <w:rsid w:val="00FC2900"/>
    <w:rsid w:val="00FC3FA5"/>
    <w:rsid w:val="00FC6260"/>
    <w:rsid w:val="00FD2C03"/>
    <w:rsid w:val="00FD63B3"/>
    <w:rsid w:val="00FE119B"/>
    <w:rsid w:val="00FE1BFD"/>
    <w:rsid w:val="00FE607C"/>
    <w:rsid w:val="00FE6CF0"/>
    <w:rsid w:val="00FE7330"/>
    <w:rsid w:val="00FF0CE7"/>
    <w:rsid w:val="00FF190A"/>
    <w:rsid w:val="00FF1A2F"/>
    <w:rsid w:val="00FF2C0A"/>
    <w:rsid w:val="00FF5EF5"/>
    <w:rsid w:val="00FF7307"/>
    <w:rsid w:val="03D646DE"/>
    <w:rsid w:val="05E38210"/>
    <w:rsid w:val="0662B92C"/>
    <w:rsid w:val="07900CAC"/>
    <w:rsid w:val="0AFEC251"/>
    <w:rsid w:val="10913662"/>
    <w:rsid w:val="10EE2852"/>
    <w:rsid w:val="1145EC6D"/>
    <w:rsid w:val="11F77FA6"/>
    <w:rsid w:val="12178AF6"/>
    <w:rsid w:val="14FA44B1"/>
    <w:rsid w:val="153A2B31"/>
    <w:rsid w:val="171B2039"/>
    <w:rsid w:val="1B008E1E"/>
    <w:rsid w:val="1B0DCE9B"/>
    <w:rsid w:val="205F645F"/>
    <w:rsid w:val="227FFFAC"/>
    <w:rsid w:val="25F6A659"/>
    <w:rsid w:val="27DC2C2F"/>
    <w:rsid w:val="2800FCD9"/>
    <w:rsid w:val="28F3C1B5"/>
    <w:rsid w:val="2B237713"/>
    <w:rsid w:val="2FC4DC69"/>
    <w:rsid w:val="310BBD85"/>
    <w:rsid w:val="321156E7"/>
    <w:rsid w:val="34847B22"/>
    <w:rsid w:val="37705844"/>
    <w:rsid w:val="37ECED98"/>
    <w:rsid w:val="3F0CA95C"/>
    <w:rsid w:val="3FC0867C"/>
    <w:rsid w:val="4048AECB"/>
    <w:rsid w:val="4055372B"/>
    <w:rsid w:val="40A2CE01"/>
    <w:rsid w:val="40DC55EC"/>
    <w:rsid w:val="420ED0EF"/>
    <w:rsid w:val="421A858D"/>
    <w:rsid w:val="42BE237E"/>
    <w:rsid w:val="433FB5D1"/>
    <w:rsid w:val="475B21C8"/>
    <w:rsid w:val="48E21832"/>
    <w:rsid w:val="49F929E7"/>
    <w:rsid w:val="4B1BB85D"/>
    <w:rsid w:val="4B7468B0"/>
    <w:rsid w:val="4C64B133"/>
    <w:rsid w:val="4DFD6749"/>
    <w:rsid w:val="4EBE6F22"/>
    <w:rsid w:val="4EE68C63"/>
    <w:rsid w:val="4FD20CAF"/>
    <w:rsid w:val="50E195FE"/>
    <w:rsid w:val="5153D08B"/>
    <w:rsid w:val="518C5402"/>
    <w:rsid w:val="5291F590"/>
    <w:rsid w:val="53C9A6FD"/>
    <w:rsid w:val="5413282A"/>
    <w:rsid w:val="553B7338"/>
    <w:rsid w:val="5630AC74"/>
    <w:rsid w:val="578540D2"/>
    <w:rsid w:val="57A854C8"/>
    <w:rsid w:val="57CDFEDF"/>
    <w:rsid w:val="586A1FA3"/>
    <w:rsid w:val="58BFAC6A"/>
    <w:rsid w:val="5906CD9A"/>
    <w:rsid w:val="59E60340"/>
    <w:rsid w:val="5B8E8CD1"/>
    <w:rsid w:val="5C1D05A0"/>
    <w:rsid w:val="5CED34CB"/>
    <w:rsid w:val="5F39719E"/>
    <w:rsid w:val="64210E97"/>
    <w:rsid w:val="64335239"/>
    <w:rsid w:val="65A6BD66"/>
    <w:rsid w:val="6636A184"/>
    <w:rsid w:val="664AE974"/>
    <w:rsid w:val="665260F1"/>
    <w:rsid w:val="66E56D2B"/>
    <w:rsid w:val="6717E6EB"/>
    <w:rsid w:val="6726018F"/>
    <w:rsid w:val="6C8D135B"/>
    <w:rsid w:val="6D3ADFCB"/>
    <w:rsid w:val="6E807628"/>
    <w:rsid w:val="70BDC850"/>
    <w:rsid w:val="72E853FE"/>
    <w:rsid w:val="72F8945C"/>
    <w:rsid w:val="762A9653"/>
    <w:rsid w:val="78F57BAB"/>
    <w:rsid w:val="7B5BCC20"/>
    <w:rsid w:val="7C4E626E"/>
    <w:rsid w:val="7C8DE3FC"/>
    <w:rsid w:val="7D6215C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1B4D1387-12AA-48FE-AE08-B76134B0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qFormat="1"/>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uiPriority w:val="4"/>
    <w:qFormat/>
    <w:rsid w:val="00FE607C"/>
    <w:pPr>
      <w:spacing w:line="240" w:lineRule="auto"/>
    </w:pPr>
    <w:rPr>
      <w:sz w:val="24"/>
      <w:szCs w:val="24"/>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spacing w:line="270" w:lineRule="atLeast"/>
      <w:ind w:left="720" w:hanging="180"/>
    </w:pPr>
    <w:rPr>
      <w:rFonts w:ascii="Calibri" w:hAnsi="Calibri" w:cs="Maiandra GD"/>
      <w:color w:val="000000" w:themeColor="text1"/>
      <w:sz w:val="22"/>
      <w:szCs w:val="18"/>
    </w:rPr>
  </w:style>
  <w:style w:type="paragraph" w:styleId="Index5">
    <w:name w:val="index 5"/>
    <w:basedOn w:val="Standaard"/>
    <w:next w:val="Standaard"/>
    <w:uiPriority w:val="98"/>
    <w:semiHidden/>
    <w:rsid w:val="00122DED"/>
    <w:pPr>
      <w:spacing w:line="270" w:lineRule="atLeast"/>
      <w:ind w:left="900" w:hanging="180"/>
    </w:pPr>
    <w:rPr>
      <w:rFonts w:ascii="Calibri" w:hAnsi="Calibri" w:cs="Maiandra GD"/>
      <w:color w:val="000000" w:themeColor="text1"/>
      <w:sz w:val="22"/>
      <w:szCs w:val="18"/>
    </w:rPr>
  </w:style>
  <w:style w:type="paragraph" w:styleId="Index6">
    <w:name w:val="index 6"/>
    <w:basedOn w:val="Standaard"/>
    <w:next w:val="Standaard"/>
    <w:uiPriority w:val="98"/>
    <w:semiHidden/>
    <w:rsid w:val="00122DED"/>
    <w:pPr>
      <w:spacing w:line="270" w:lineRule="atLeast"/>
      <w:ind w:left="1080" w:hanging="180"/>
    </w:pPr>
    <w:rPr>
      <w:rFonts w:ascii="Calibri" w:hAnsi="Calibri" w:cs="Maiandra GD"/>
      <w:color w:val="000000" w:themeColor="text1"/>
      <w:sz w:val="22"/>
      <w:szCs w:val="18"/>
    </w:rPr>
  </w:style>
  <w:style w:type="paragraph" w:styleId="Index7">
    <w:name w:val="index 7"/>
    <w:basedOn w:val="Standaard"/>
    <w:next w:val="Standaard"/>
    <w:uiPriority w:val="98"/>
    <w:semiHidden/>
    <w:rsid w:val="00122DED"/>
    <w:pPr>
      <w:spacing w:line="270" w:lineRule="atLeast"/>
      <w:ind w:left="1260" w:hanging="180"/>
    </w:pPr>
    <w:rPr>
      <w:rFonts w:ascii="Calibri" w:hAnsi="Calibri" w:cs="Maiandra GD"/>
      <w:color w:val="000000" w:themeColor="text1"/>
      <w:sz w:val="22"/>
      <w:szCs w:val="18"/>
    </w:rPr>
  </w:style>
  <w:style w:type="paragraph" w:styleId="Index8">
    <w:name w:val="index 8"/>
    <w:basedOn w:val="Standaard"/>
    <w:next w:val="Standaard"/>
    <w:uiPriority w:val="98"/>
    <w:semiHidden/>
    <w:rsid w:val="00122DED"/>
    <w:pPr>
      <w:spacing w:line="270" w:lineRule="atLeast"/>
      <w:ind w:left="1440" w:hanging="180"/>
    </w:pPr>
    <w:rPr>
      <w:rFonts w:ascii="Calibri" w:hAnsi="Calibri" w:cs="Maiandra GD"/>
      <w:color w:val="000000" w:themeColor="text1"/>
      <w:sz w:val="22"/>
      <w:szCs w:val="18"/>
    </w:rPr>
  </w:style>
  <w:style w:type="paragraph" w:styleId="Index9">
    <w:name w:val="index 9"/>
    <w:basedOn w:val="Standaard"/>
    <w:next w:val="Standaard"/>
    <w:uiPriority w:val="98"/>
    <w:semiHidden/>
    <w:rsid w:val="00122DED"/>
    <w:pPr>
      <w:spacing w:line="270" w:lineRule="atLeast"/>
      <w:ind w:left="1620" w:hanging="180"/>
    </w:pPr>
    <w:rPr>
      <w:rFonts w:ascii="Calibri" w:hAnsi="Calibri" w:cs="Maiandra GD"/>
      <w:color w:val="000000" w:themeColor="text1"/>
      <w:sz w:val="22"/>
      <w:szCs w:val="18"/>
    </w:r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9"/>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782D69"/>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2690">
      <w:bodyDiv w:val="1"/>
      <w:marLeft w:val="0"/>
      <w:marRight w:val="0"/>
      <w:marTop w:val="0"/>
      <w:marBottom w:val="0"/>
      <w:divBdr>
        <w:top w:val="none" w:sz="0" w:space="0" w:color="auto"/>
        <w:left w:val="none" w:sz="0" w:space="0" w:color="auto"/>
        <w:bottom w:val="none" w:sz="0" w:space="0" w:color="auto"/>
        <w:right w:val="none" w:sz="0" w:space="0" w:color="auto"/>
      </w:divBdr>
    </w:div>
    <w:div w:id="72823979">
      <w:bodyDiv w:val="1"/>
      <w:marLeft w:val="0"/>
      <w:marRight w:val="0"/>
      <w:marTop w:val="0"/>
      <w:marBottom w:val="0"/>
      <w:divBdr>
        <w:top w:val="none" w:sz="0" w:space="0" w:color="auto"/>
        <w:left w:val="none" w:sz="0" w:space="0" w:color="auto"/>
        <w:bottom w:val="none" w:sz="0" w:space="0" w:color="auto"/>
        <w:right w:val="none" w:sz="0" w:space="0" w:color="auto"/>
      </w:divBdr>
    </w:div>
    <w:div w:id="76054176">
      <w:bodyDiv w:val="1"/>
      <w:marLeft w:val="0"/>
      <w:marRight w:val="0"/>
      <w:marTop w:val="0"/>
      <w:marBottom w:val="0"/>
      <w:divBdr>
        <w:top w:val="none" w:sz="0" w:space="0" w:color="auto"/>
        <w:left w:val="none" w:sz="0" w:space="0" w:color="auto"/>
        <w:bottom w:val="none" w:sz="0" w:space="0" w:color="auto"/>
        <w:right w:val="none" w:sz="0" w:space="0" w:color="auto"/>
      </w:divBdr>
    </w:div>
    <w:div w:id="90709640">
      <w:bodyDiv w:val="1"/>
      <w:marLeft w:val="0"/>
      <w:marRight w:val="0"/>
      <w:marTop w:val="0"/>
      <w:marBottom w:val="0"/>
      <w:divBdr>
        <w:top w:val="none" w:sz="0" w:space="0" w:color="auto"/>
        <w:left w:val="none" w:sz="0" w:space="0" w:color="auto"/>
        <w:bottom w:val="none" w:sz="0" w:space="0" w:color="auto"/>
        <w:right w:val="none" w:sz="0" w:space="0" w:color="auto"/>
      </w:divBdr>
    </w:div>
    <w:div w:id="138423355">
      <w:bodyDiv w:val="1"/>
      <w:marLeft w:val="0"/>
      <w:marRight w:val="0"/>
      <w:marTop w:val="0"/>
      <w:marBottom w:val="0"/>
      <w:divBdr>
        <w:top w:val="none" w:sz="0" w:space="0" w:color="auto"/>
        <w:left w:val="none" w:sz="0" w:space="0" w:color="auto"/>
        <w:bottom w:val="none" w:sz="0" w:space="0" w:color="auto"/>
        <w:right w:val="none" w:sz="0" w:space="0" w:color="auto"/>
      </w:divBdr>
    </w:div>
    <w:div w:id="158890126">
      <w:bodyDiv w:val="1"/>
      <w:marLeft w:val="0"/>
      <w:marRight w:val="0"/>
      <w:marTop w:val="0"/>
      <w:marBottom w:val="0"/>
      <w:divBdr>
        <w:top w:val="none" w:sz="0" w:space="0" w:color="auto"/>
        <w:left w:val="none" w:sz="0" w:space="0" w:color="auto"/>
        <w:bottom w:val="none" w:sz="0" w:space="0" w:color="auto"/>
        <w:right w:val="none" w:sz="0" w:space="0" w:color="auto"/>
      </w:divBdr>
    </w:div>
    <w:div w:id="190652596">
      <w:bodyDiv w:val="1"/>
      <w:marLeft w:val="0"/>
      <w:marRight w:val="0"/>
      <w:marTop w:val="0"/>
      <w:marBottom w:val="0"/>
      <w:divBdr>
        <w:top w:val="none" w:sz="0" w:space="0" w:color="auto"/>
        <w:left w:val="none" w:sz="0" w:space="0" w:color="auto"/>
        <w:bottom w:val="none" w:sz="0" w:space="0" w:color="auto"/>
        <w:right w:val="none" w:sz="0" w:space="0" w:color="auto"/>
      </w:divBdr>
    </w:div>
    <w:div w:id="671562821">
      <w:bodyDiv w:val="1"/>
      <w:marLeft w:val="0"/>
      <w:marRight w:val="0"/>
      <w:marTop w:val="0"/>
      <w:marBottom w:val="0"/>
      <w:divBdr>
        <w:top w:val="none" w:sz="0" w:space="0" w:color="auto"/>
        <w:left w:val="none" w:sz="0" w:space="0" w:color="auto"/>
        <w:bottom w:val="none" w:sz="0" w:space="0" w:color="auto"/>
        <w:right w:val="none" w:sz="0" w:space="0" w:color="auto"/>
      </w:divBdr>
    </w:div>
    <w:div w:id="853344835">
      <w:bodyDiv w:val="1"/>
      <w:marLeft w:val="0"/>
      <w:marRight w:val="0"/>
      <w:marTop w:val="0"/>
      <w:marBottom w:val="0"/>
      <w:divBdr>
        <w:top w:val="none" w:sz="0" w:space="0" w:color="auto"/>
        <w:left w:val="none" w:sz="0" w:space="0" w:color="auto"/>
        <w:bottom w:val="none" w:sz="0" w:space="0" w:color="auto"/>
        <w:right w:val="none" w:sz="0" w:space="0" w:color="auto"/>
      </w:divBdr>
    </w:div>
    <w:div w:id="895435916">
      <w:bodyDiv w:val="1"/>
      <w:marLeft w:val="0"/>
      <w:marRight w:val="0"/>
      <w:marTop w:val="0"/>
      <w:marBottom w:val="0"/>
      <w:divBdr>
        <w:top w:val="none" w:sz="0" w:space="0" w:color="auto"/>
        <w:left w:val="none" w:sz="0" w:space="0" w:color="auto"/>
        <w:bottom w:val="none" w:sz="0" w:space="0" w:color="auto"/>
        <w:right w:val="none" w:sz="0" w:space="0" w:color="auto"/>
      </w:divBdr>
    </w:div>
    <w:div w:id="947544251">
      <w:bodyDiv w:val="1"/>
      <w:marLeft w:val="0"/>
      <w:marRight w:val="0"/>
      <w:marTop w:val="0"/>
      <w:marBottom w:val="0"/>
      <w:divBdr>
        <w:top w:val="none" w:sz="0" w:space="0" w:color="auto"/>
        <w:left w:val="none" w:sz="0" w:space="0" w:color="auto"/>
        <w:bottom w:val="none" w:sz="0" w:space="0" w:color="auto"/>
        <w:right w:val="none" w:sz="0" w:space="0" w:color="auto"/>
      </w:divBdr>
    </w:div>
    <w:div w:id="1238515652">
      <w:bodyDiv w:val="1"/>
      <w:marLeft w:val="0"/>
      <w:marRight w:val="0"/>
      <w:marTop w:val="0"/>
      <w:marBottom w:val="0"/>
      <w:divBdr>
        <w:top w:val="none" w:sz="0" w:space="0" w:color="auto"/>
        <w:left w:val="none" w:sz="0" w:space="0" w:color="auto"/>
        <w:bottom w:val="none" w:sz="0" w:space="0" w:color="auto"/>
        <w:right w:val="none" w:sz="0" w:space="0" w:color="auto"/>
      </w:divBdr>
    </w:div>
    <w:div w:id="1269892161">
      <w:bodyDiv w:val="1"/>
      <w:marLeft w:val="0"/>
      <w:marRight w:val="0"/>
      <w:marTop w:val="0"/>
      <w:marBottom w:val="0"/>
      <w:divBdr>
        <w:top w:val="none" w:sz="0" w:space="0" w:color="auto"/>
        <w:left w:val="none" w:sz="0" w:space="0" w:color="auto"/>
        <w:bottom w:val="none" w:sz="0" w:space="0" w:color="auto"/>
        <w:right w:val="none" w:sz="0" w:space="0" w:color="auto"/>
      </w:divBdr>
    </w:div>
    <w:div w:id="1339650184">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34667780">
      <w:bodyDiv w:val="1"/>
      <w:marLeft w:val="0"/>
      <w:marRight w:val="0"/>
      <w:marTop w:val="0"/>
      <w:marBottom w:val="0"/>
      <w:divBdr>
        <w:top w:val="none" w:sz="0" w:space="0" w:color="auto"/>
        <w:left w:val="none" w:sz="0" w:space="0" w:color="auto"/>
        <w:bottom w:val="none" w:sz="0" w:space="0" w:color="auto"/>
        <w:right w:val="none" w:sz="0" w:space="0" w:color="auto"/>
      </w:divBdr>
    </w:div>
    <w:div w:id="1573586726">
      <w:bodyDiv w:val="1"/>
      <w:marLeft w:val="0"/>
      <w:marRight w:val="0"/>
      <w:marTop w:val="0"/>
      <w:marBottom w:val="0"/>
      <w:divBdr>
        <w:top w:val="none" w:sz="0" w:space="0" w:color="auto"/>
        <w:left w:val="none" w:sz="0" w:space="0" w:color="auto"/>
        <w:bottom w:val="none" w:sz="0" w:space="0" w:color="auto"/>
        <w:right w:val="none" w:sz="0" w:space="0" w:color="auto"/>
      </w:divBdr>
    </w:div>
    <w:div w:id="1708680328">
      <w:bodyDiv w:val="1"/>
      <w:marLeft w:val="0"/>
      <w:marRight w:val="0"/>
      <w:marTop w:val="0"/>
      <w:marBottom w:val="0"/>
      <w:divBdr>
        <w:top w:val="none" w:sz="0" w:space="0" w:color="auto"/>
        <w:left w:val="none" w:sz="0" w:space="0" w:color="auto"/>
        <w:bottom w:val="none" w:sz="0" w:space="0" w:color="auto"/>
        <w:right w:val="none" w:sz="0" w:space="0" w:color="auto"/>
      </w:divBdr>
    </w:div>
    <w:div w:id="1897931897">
      <w:bodyDiv w:val="1"/>
      <w:marLeft w:val="0"/>
      <w:marRight w:val="0"/>
      <w:marTop w:val="0"/>
      <w:marBottom w:val="0"/>
      <w:divBdr>
        <w:top w:val="none" w:sz="0" w:space="0" w:color="auto"/>
        <w:left w:val="none" w:sz="0" w:space="0" w:color="auto"/>
        <w:bottom w:val="none" w:sz="0" w:space="0" w:color="auto"/>
        <w:right w:val="none" w:sz="0" w:space="0" w:color="auto"/>
      </w:divBdr>
    </w:div>
    <w:div w:id="1931158547">
      <w:bodyDiv w:val="1"/>
      <w:marLeft w:val="0"/>
      <w:marRight w:val="0"/>
      <w:marTop w:val="0"/>
      <w:marBottom w:val="0"/>
      <w:divBdr>
        <w:top w:val="none" w:sz="0" w:space="0" w:color="auto"/>
        <w:left w:val="none" w:sz="0" w:space="0" w:color="auto"/>
        <w:bottom w:val="none" w:sz="0" w:space="0" w:color="auto"/>
        <w:right w:val="none" w:sz="0" w:space="0" w:color="auto"/>
      </w:divBdr>
    </w:div>
    <w:div w:id="1935435782">
      <w:bodyDiv w:val="1"/>
      <w:marLeft w:val="0"/>
      <w:marRight w:val="0"/>
      <w:marTop w:val="0"/>
      <w:marBottom w:val="0"/>
      <w:divBdr>
        <w:top w:val="none" w:sz="0" w:space="0" w:color="auto"/>
        <w:left w:val="none" w:sz="0" w:space="0" w:color="auto"/>
        <w:bottom w:val="none" w:sz="0" w:space="0" w:color="auto"/>
        <w:right w:val="none" w:sz="0" w:space="0" w:color="auto"/>
      </w:divBdr>
    </w:div>
    <w:div w:id="2035111971">
      <w:bodyDiv w:val="1"/>
      <w:marLeft w:val="0"/>
      <w:marRight w:val="0"/>
      <w:marTop w:val="0"/>
      <w:marBottom w:val="0"/>
      <w:divBdr>
        <w:top w:val="none" w:sz="0" w:space="0" w:color="auto"/>
        <w:left w:val="none" w:sz="0" w:space="0" w:color="auto"/>
        <w:bottom w:val="none" w:sz="0" w:space="0" w:color="auto"/>
        <w:right w:val="none" w:sz="0" w:space="0" w:color="auto"/>
      </w:divBdr>
    </w:div>
    <w:div w:id="2058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wasp.org/www-project-top-ten/" TargetMode="External"/><Relationship Id="rId1" Type="http://schemas.openxmlformats.org/officeDocument/2006/relationships/hyperlink" Target="https://devguide.owas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520Support/Microsoft/Office365/User%25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244F7C">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B2565"/>
    <w:rsid w:val="00244F7C"/>
    <w:rsid w:val="002A59FC"/>
    <w:rsid w:val="002C0789"/>
    <w:rsid w:val="002F2786"/>
    <w:rsid w:val="003012CF"/>
    <w:rsid w:val="00313A77"/>
    <w:rsid w:val="0036357A"/>
    <w:rsid w:val="003709A6"/>
    <w:rsid w:val="003B5764"/>
    <w:rsid w:val="004E4D4F"/>
    <w:rsid w:val="005579C1"/>
    <w:rsid w:val="00581BD4"/>
    <w:rsid w:val="00693B52"/>
    <w:rsid w:val="006D1F4F"/>
    <w:rsid w:val="008017BC"/>
    <w:rsid w:val="008821EF"/>
    <w:rsid w:val="008D7A12"/>
    <w:rsid w:val="00921A07"/>
    <w:rsid w:val="0094632E"/>
    <w:rsid w:val="00A3564F"/>
    <w:rsid w:val="00A912CF"/>
    <w:rsid w:val="00AC7FBE"/>
    <w:rsid w:val="00AF2A5E"/>
    <w:rsid w:val="00B04DD5"/>
    <w:rsid w:val="00B52161"/>
    <w:rsid w:val="00B528AB"/>
    <w:rsid w:val="00B6211A"/>
    <w:rsid w:val="00B80F96"/>
    <w:rsid w:val="00B945CF"/>
    <w:rsid w:val="00BA3C43"/>
    <w:rsid w:val="00BD1F0C"/>
    <w:rsid w:val="00CB117F"/>
    <w:rsid w:val="00D36076"/>
    <w:rsid w:val="00E17E6C"/>
    <w:rsid w:val="00E468F2"/>
    <w:rsid w:val="00FF0CE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ju xmlns="http://www.joulesunlimited.com/ccmappings">
  <Titel>Standaard Informatiebeveiliging in Software Ontwikkeling</Titel>
  <Ondertitel>Template</Ondertitel>
</ju>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66E92A0F-94E4-4242-A81A-DA361EB6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0</TotalTime>
  <Pages>14</Pages>
  <Words>2182</Words>
  <Characters>17728</Characters>
  <Application>Microsoft Office Word</Application>
  <DocSecurity>0</DocSecurity>
  <Lines>147</Lines>
  <Paragraphs>39</Paragraphs>
  <ScaleCrop>false</ScaleCrop>
  <Manager/>
  <Company>SURF</Company>
  <LinksUpToDate>false</LinksUpToDate>
  <CharactersWithSpaces>19871</CharactersWithSpaces>
  <SharedDoc>false</SharedDoc>
  <HLinks>
    <vt:vector size="186" baseType="variant">
      <vt:variant>
        <vt:i4>1900594</vt:i4>
      </vt:variant>
      <vt:variant>
        <vt:i4>167</vt:i4>
      </vt:variant>
      <vt:variant>
        <vt:i4>0</vt:i4>
      </vt:variant>
      <vt:variant>
        <vt:i4>5</vt:i4>
      </vt:variant>
      <vt:variant>
        <vt:lpwstr/>
      </vt:variant>
      <vt:variant>
        <vt:lpwstr>_Toc198284352</vt:lpwstr>
      </vt:variant>
      <vt:variant>
        <vt:i4>1900594</vt:i4>
      </vt:variant>
      <vt:variant>
        <vt:i4>161</vt:i4>
      </vt:variant>
      <vt:variant>
        <vt:i4>0</vt:i4>
      </vt:variant>
      <vt:variant>
        <vt:i4>5</vt:i4>
      </vt:variant>
      <vt:variant>
        <vt:lpwstr/>
      </vt:variant>
      <vt:variant>
        <vt:lpwstr>_Toc198284351</vt:lpwstr>
      </vt:variant>
      <vt:variant>
        <vt:i4>1900594</vt:i4>
      </vt:variant>
      <vt:variant>
        <vt:i4>155</vt:i4>
      </vt:variant>
      <vt:variant>
        <vt:i4>0</vt:i4>
      </vt:variant>
      <vt:variant>
        <vt:i4>5</vt:i4>
      </vt:variant>
      <vt:variant>
        <vt:lpwstr/>
      </vt:variant>
      <vt:variant>
        <vt:lpwstr>_Toc198284350</vt:lpwstr>
      </vt:variant>
      <vt:variant>
        <vt:i4>1835058</vt:i4>
      </vt:variant>
      <vt:variant>
        <vt:i4>149</vt:i4>
      </vt:variant>
      <vt:variant>
        <vt:i4>0</vt:i4>
      </vt:variant>
      <vt:variant>
        <vt:i4>5</vt:i4>
      </vt:variant>
      <vt:variant>
        <vt:lpwstr/>
      </vt:variant>
      <vt:variant>
        <vt:lpwstr>_Toc198284349</vt:lpwstr>
      </vt:variant>
      <vt:variant>
        <vt:i4>1835058</vt:i4>
      </vt:variant>
      <vt:variant>
        <vt:i4>143</vt:i4>
      </vt:variant>
      <vt:variant>
        <vt:i4>0</vt:i4>
      </vt:variant>
      <vt:variant>
        <vt:i4>5</vt:i4>
      </vt:variant>
      <vt:variant>
        <vt:lpwstr/>
      </vt:variant>
      <vt:variant>
        <vt:lpwstr>_Toc198284348</vt:lpwstr>
      </vt:variant>
      <vt:variant>
        <vt:i4>1835058</vt:i4>
      </vt:variant>
      <vt:variant>
        <vt:i4>137</vt:i4>
      </vt:variant>
      <vt:variant>
        <vt:i4>0</vt:i4>
      </vt:variant>
      <vt:variant>
        <vt:i4>5</vt:i4>
      </vt:variant>
      <vt:variant>
        <vt:lpwstr/>
      </vt:variant>
      <vt:variant>
        <vt:lpwstr>_Toc198284347</vt:lpwstr>
      </vt:variant>
      <vt:variant>
        <vt:i4>1835058</vt:i4>
      </vt:variant>
      <vt:variant>
        <vt:i4>131</vt:i4>
      </vt:variant>
      <vt:variant>
        <vt:i4>0</vt:i4>
      </vt:variant>
      <vt:variant>
        <vt:i4>5</vt:i4>
      </vt:variant>
      <vt:variant>
        <vt:lpwstr/>
      </vt:variant>
      <vt:variant>
        <vt:lpwstr>_Toc198284346</vt:lpwstr>
      </vt:variant>
      <vt:variant>
        <vt:i4>1835058</vt:i4>
      </vt:variant>
      <vt:variant>
        <vt:i4>125</vt:i4>
      </vt:variant>
      <vt:variant>
        <vt:i4>0</vt:i4>
      </vt:variant>
      <vt:variant>
        <vt:i4>5</vt:i4>
      </vt:variant>
      <vt:variant>
        <vt:lpwstr/>
      </vt:variant>
      <vt:variant>
        <vt:lpwstr>_Toc198284345</vt:lpwstr>
      </vt:variant>
      <vt:variant>
        <vt:i4>1835058</vt:i4>
      </vt:variant>
      <vt:variant>
        <vt:i4>119</vt:i4>
      </vt:variant>
      <vt:variant>
        <vt:i4>0</vt:i4>
      </vt:variant>
      <vt:variant>
        <vt:i4>5</vt:i4>
      </vt:variant>
      <vt:variant>
        <vt:lpwstr/>
      </vt:variant>
      <vt:variant>
        <vt:lpwstr>_Toc198284344</vt:lpwstr>
      </vt:variant>
      <vt:variant>
        <vt:i4>1835058</vt:i4>
      </vt:variant>
      <vt:variant>
        <vt:i4>113</vt:i4>
      </vt:variant>
      <vt:variant>
        <vt:i4>0</vt:i4>
      </vt:variant>
      <vt:variant>
        <vt:i4>5</vt:i4>
      </vt:variant>
      <vt:variant>
        <vt:lpwstr/>
      </vt:variant>
      <vt:variant>
        <vt:lpwstr>_Toc198284343</vt:lpwstr>
      </vt:variant>
      <vt:variant>
        <vt:i4>1835058</vt:i4>
      </vt:variant>
      <vt:variant>
        <vt:i4>107</vt:i4>
      </vt:variant>
      <vt:variant>
        <vt:i4>0</vt:i4>
      </vt:variant>
      <vt:variant>
        <vt:i4>5</vt:i4>
      </vt:variant>
      <vt:variant>
        <vt:lpwstr/>
      </vt:variant>
      <vt:variant>
        <vt:lpwstr>_Toc198284342</vt:lpwstr>
      </vt:variant>
      <vt:variant>
        <vt:i4>1835058</vt:i4>
      </vt:variant>
      <vt:variant>
        <vt:i4>101</vt:i4>
      </vt:variant>
      <vt:variant>
        <vt:i4>0</vt:i4>
      </vt:variant>
      <vt:variant>
        <vt:i4>5</vt:i4>
      </vt:variant>
      <vt:variant>
        <vt:lpwstr/>
      </vt:variant>
      <vt:variant>
        <vt:lpwstr>_Toc198284341</vt:lpwstr>
      </vt:variant>
      <vt:variant>
        <vt:i4>1835058</vt:i4>
      </vt:variant>
      <vt:variant>
        <vt:i4>95</vt:i4>
      </vt:variant>
      <vt:variant>
        <vt:i4>0</vt:i4>
      </vt:variant>
      <vt:variant>
        <vt:i4>5</vt:i4>
      </vt:variant>
      <vt:variant>
        <vt:lpwstr/>
      </vt:variant>
      <vt:variant>
        <vt:lpwstr>_Toc198284340</vt:lpwstr>
      </vt:variant>
      <vt:variant>
        <vt:i4>1769522</vt:i4>
      </vt:variant>
      <vt:variant>
        <vt:i4>89</vt:i4>
      </vt:variant>
      <vt:variant>
        <vt:i4>0</vt:i4>
      </vt:variant>
      <vt:variant>
        <vt:i4>5</vt:i4>
      </vt:variant>
      <vt:variant>
        <vt:lpwstr/>
      </vt:variant>
      <vt:variant>
        <vt:lpwstr>_Toc198284339</vt:lpwstr>
      </vt:variant>
      <vt:variant>
        <vt:i4>1769522</vt:i4>
      </vt:variant>
      <vt:variant>
        <vt:i4>83</vt:i4>
      </vt:variant>
      <vt:variant>
        <vt:i4>0</vt:i4>
      </vt:variant>
      <vt:variant>
        <vt:i4>5</vt:i4>
      </vt:variant>
      <vt:variant>
        <vt:lpwstr/>
      </vt:variant>
      <vt:variant>
        <vt:lpwstr>_Toc198284338</vt:lpwstr>
      </vt:variant>
      <vt:variant>
        <vt:i4>1769522</vt:i4>
      </vt:variant>
      <vt:variant>
        <vt:i4>77</vt:i4>
      </vt:variant>
      <vt:variant>
        <vt:i4>0</vt:i4>
      </vt:variant>
      <vt:variant>
        <vt:i4>5</vt:i4>
      </vt:variant>
      <vt:variant>
        <vt:lpwstr/>
      </vt:variant>
      <vt:variant>
        <vt:lpwstr>_Toc198284337</vt:lpwstr>
      </vt:variant>
      <vt:variant>
        <vt:i4>1769522</vt:i4>
      </vt:variant>
      <vt:variant>
        <vt:i4>71</vt:i4>
      </vt:variant>
      <vt:variant>
        <vt:i4>0</vt:i4>
      </vt:variant>
      <vt:variant>
        <vt:i4>5</vt:i4>
      </vt:variant>
      <vt:variant>
        <vt:lpwstr/>
      </vt:variant>
      <vt:variant>
        <vt:lpwstr>_Toc198284336</vt:lpwstr>
      </vt:variant>
      <vt:variant>
        <vt:i4>1769522</vt:i4>
      </vt:variant>
      <vt:variant>
        <vt:i4>65</vt:i4>
      </vt:variant>
      <vt:variant>
        <vt:i4>0</vt:i4>
      </vt:variant>
      <vt:variant>
        <vt:i4>5</vt:i4>
      </vt:variant>
      <vt:variant>
        <vt:lpwstr/>
      </vt:variant>
      <vt:variant>
        <vt:lpwstr>_Toc198284335</vt:lpwstr>
      </vt:variant>
      <vt:variant>
        <vt:i4>1769522</vt:i4>
      </vt:variant>
      <vt:variant>
        <vt:i4>59</vt:i4>
      </vt:variant>
      <vt:variant>
        <vt:i4>0</vt:i4>
      </vt:variant>
      <vt:variant>
        <vt:i4>5</vt:i4>
      </vt:variant>
      <vt:variant>
        <vt:lpwstr/>
      </vt:variant>
      <vt:variant>
        <vt:lpwstr>_Toc198284334</vt:lpwstr>
      </vt:variant>
      <vt:variant>
        <vt:i4>1769522</vt:i4>
      </vt:variant>
      <vt:variant>
        <vt:i4>53</vt:i4>
      </vt:variant>
      <vt:variant>
        <vt:i4>0</vt:i4>
      </vt:variant>
      <vt:variant>
        <vt:i4>5</vt:i4>
      </vt:variant>
      <vt:variant>
        <vt:lpwstr/>
      </vt:variant>
      <vt:variant>
        <vt:lpwstr>_Toc198284333</vt:lpwstr>
      </vt:variant>
      <vt:variant>
        <vt:i4>1769522</vt:i4>
      </vt:variant>
      <vt:variant>
        <vt:i4>47</vt:i4>
      </vt:variant>
      <vt:variant>
        <vt:i4>0</vt:i4>
      </vt:variant>
      <vt:variant>
        <vt:i4>5</vt:i4>
      </vt:variant>
      <vt:variant>
        <vt:lpwstr/>
      </vt:variant>
      <vt:variant>
        <vt:lpwstr>_Toc198284332</vt:lpwstr>
      </vt:variant>
      <vt:variant>
        <vt:i4>1769522</vt:i4>
      </vt:variant>
      <vt:variant>
        <vt:i4>41</vt:i4>
      </vt:variant>
      <vt:variant>
        <vt:i4>0</vt:i4>
      </vt:variant>
      <vt:variant>
        <vt:i4>5</vt:i4>
      </vt:variant>
      <vt:variant>
        <vt:lpwstr/>
      </vt:variant>
      <vt:variant>
        <vt:lpwstr>_Toc198284331</vt:lpwstr>
      </vt:variant>
      <vt:variant>
        <vt:i4>1769522</vt:i4>
      </vt:variant>
      <vt:variant>
        <vt:i4>35</vt:i4>
      </vt:variant>
      <vt:variant>
        <vt:i4>0</vt:i4>
      </vt:variant>
      <vt:variant>
        <vt:i4>5</vt:i4>
      </vt:variant>
      <vt:variant>
        <vt:lpwstr/>
      </vt:variant>
      <vt:variant>
        <vt:lpwstr>_Toc198284330</vt:lpwstr>
      </vt:variant>
      <vt:variant>
        <vt:i4>1703986</vt:i4>
      </vt:variant>
      <vt:variant>
        <vt:i4>29</vt:i4>
      </vt:variant>
      <vt:variant>
        <vt:i4>0</vt:i4>
      </vt:variant>
      <vt:variant>
        <vt:i4>5</vt:i4>
      </vt:variant>
      <vt:variant>
        <vt:lpwstr/>
      </vt:variant>
      <vt:variant>
        <vt:lpwstr>_Toc198284329</vt:lpwstr>
      </vt:variant>
      <vt:variant>
        <vt:i4>1703986</vt:i4>
      </vt:variant>
      <vt:variant>
        <vt:i4>23</vt:i4>
      </vt:variant>
      <vt:variant>
        <vt:i4>0</vt:i4>
      </vt:variant>
      <vt:variant>
        <vt:i4>5</vt:i4>
      </vt:variant>
      <vt:variant>
        <vt:lpwstr/>
      </vt:variant>
      <vt:variant>
        <vt:lpwstr>_Toc198284328</vt:lpwstr>
      </vt:variant>
      <vt:variant>
        <vt:i4>1703986</vt:i4>
      </vt:variant>
      <vt:variant>
        <vt:i4>17</vt:i4>
      </vt:variant>
      <vt:variant>
        <vt:i4>0</vt:i4>
      </vt:variant>
      <vt:variant>
        <vt:i4>5</vt:i4>
      </vt:variant>
      <vt:variant>
        <vt:lpwstr/>
      </vt:variant>
      <vt:variant>
        <vt:lpwstr>_Toc198284327</vt:lpwstr>
      </vt:variant>
      <vt:variant>
        <vt:i4>1703986</vt:i4>
      </vt:variant>
      <vt:variant>
        <vt:i4>11</vt:i4>
      </vt:variant>
      <vt:variant>
        <vt:i4>0</vt:i4>
      </vt:variant>
      <vt:variant>
        <vt:i4>5</vt:i4>
      </vt:variant>
      <vt:variant>
        <vt:lpwstr/>
      </vt:variant>
      <vt:variant>
        <vt:lpwstr>_Toc198284326</vt:lpwstr>
      </vt:variant>
      <vt:variant>
        <vt:i4>1703986</vt:i4>
      </vt:variant>
      <vt:variant>
        <vt:i4>5</vt:i4>
      </vt:variant>
      <vt:variant>
        <vt:i4>0</vt:i4>
      </vt:variant>
      <vt:variant>
        <vt:i4>5</vt:i4>
      </vt:variant>
      <vt:variant>
        <vt:lpwstr/>
      </vt:variant>
      <vt:variant>
        <vt:lpwstr>_Toc198284325</vt:lpwstr>
      </vt:variant>
      <vt:variant>
        <vt:i4>4063271</vt:i4>
      </vt:variant>
      <vt:variant>
        <vt:i4>0</vt:i4>
      </vt:variant>
      <vt:variant>
        <vt:i4>0</vt:i4>
      </vt:variant>
      <vt:variant>
        <vt:i4>5</vt:i4>
      </vt:variant>
      <vt:variant>
        <vt:lpwstr>https://creativecommons.org/licenses/by/4.0/deed.nl</vt:lpwstr>
      </vt:variant>
      <vt:variant>
        <vt:lpwstr/>
      </vt:variant>
      <vt:variant>
        <vt:i4>6422566</vt:i4>
      </vt:variant>
      <vt:variant>
        <vt:i4>3</vt:i4>
      </vt:variant>
      <vt:variant>
        <vt:i4>0</vt:i4>
      </vt:variant>
      <vt:variant>
        <vt:i4>5</vt:i4>
      </vt:variant>
      <vt:variant>
        <vt:lpwstr>https://owasp.org/www-project-top-ten/</vt:lpwstr>
      </vt:variant>
      <vt:variant>
        <vt:lpwstr/>
      </vt:variant>
      <vt:variant>
        <vt:i4>6881333</vt:i4>
      </vt:variant>
      <vt:variant>
        <vt:i4>0</vt:i4>
      </vt:variant>
      <vt:variant>
        <vt:i4>0</vt:i4>
      </vt:variant>
      <vt:variant>
        <vt:i4>5</vt:i4>
      </vt:variant>
      <vt:variant>
        <vt:lpwstr>https://devguide.owasp.org/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2</cp:revision>
  <cp:lastPrinted>2019-05-15T09:29:00Z</cp:lastPrinted>
  <dcterms:created xsi:type="dcterms:W3CDTF">2025-07-02T10:40:00Z</dcterms:created>
  <dcterms:modified xsi:type="dcterms:W3CDTF">2025-07-02T10:40:00Z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